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39BCC9" w14:textId="52ECE73F" w:rsidR="000A2A0E" w:rsidRDefault="007D5598">
      <w:pPr>
        <w:tabs>
          <w:tab w:val="right" w:pos="9745"/>
        </w:tabs>
        <w:spacing w:after="0"/>
      </w:pPr>
      <w:bookmarkStart w:id="0" w:name="_Hlk137113727"/>
      <w:bookmarkEnd w:id="0"/>
      <w:r>
        <w:rPr>
          <w:rFonts w:ascii="Verdana" w:eastAsia="Verdana" w:hAnsi="Verdana" w:cs="Verdana"/>
          <w:color w:val="62A63C"/>
          <w:sz w:val="44"/>
        </w:rPr>
        <w:tab/>
      </w:r>
      <w:r w:rsidR="00441820">
        <w:rPr>
          <w:noProof/>
        </w:rPr>
        <w:drawing>
          <wp:inline distT="0" distB="0" distL="0" distR="0" wp14:anchorId="32137127" wp14:editId="6389C2E3">
            <wp:extent cx="1792224" cy="17922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1225" cy="1811225"/>
                    </a:xfrm>
                    <a:prstGeom prst="rect">
                      <a:avLst/>
                    </a:prstGeom>
                    <a:noFill/>
                    <a:ln>
                      <a:noFill/>
                    </a:ln>
                  </pic:spPr>
                </pic:pic>
              </a:graphicData>
            </a:graphic>
          </wp:inline>
        </w:drawing>
      </w:r>
      <w:r>
        <w:rPr>
          <w:rFonts w:ascii="Verdana" w:eastAsia="Verdana" w:hAnsi="Verdana" w:cs="Verdana"/>
          <w:color w:val="62A63C"/>
          <w:sz w:val="44"/>
        </w:rPr>
        <w:t xml:space="preserve"> </w:t>
      </w:r>
    </w:p>
    <w:p w14:paraId="6C0C35DF" w14:textId="0C8D25C6" w:rsidR="000A2A0E" w:rsidRDefault="006F57DA" w:rsidP="00070963">
      <w:pPr>
        <w:spacing w:after="0"/>
        <w:ind w:left="10" w:right="106" w:hanging="10"/>
        <w:jc w:val="center"/>
      </w:pPr>
      <w:r>
        <w:rPr>
          <w:rFonts w:ascii="Verdana" w:eastAsia="Verdana" w:hAnsi="Verdana" w:cs="Verdana"/>
          <w:color w:val="92D050"/>
          <w:sz w:val="44"/>
        </w:rPr>
        <w:t xml:space="preserve">Moorlands </w:t>
      </w:r>
      <w:r w:rsidR="00441820">
        <w:rPr>
          <w:rFonts w:ascii="Verdana" w:eastAsia="Verdana" w:hAnsi="Verdana" w:cs="Verdana"/>
          <w:color w:val="92D050"/>
          <w:sz w:val="44"/>
        </w:rPr>
        <w:t>Rural</w:t>
      </w:r>
    </w:p>
    <w:p w14:paraId="3F6E4FA0" w14:textId="42285BAA" w:rsidR="000A2A0E" w:rsidRDefault="007D5598" w:rsidP="00070963">
      <w:pPr>
        <w:spacing w:after="0"/>
        <w:ind w:right="109"/>
        <w:jc w:val="center"/>
      </w:pPr>
      <w:r>
        <w:rPr>
          <w:rFonts w:ascii="Verdana" w:eastAsia="Verdana" w:hAnsi="Verdana" w:cs="Verdana"/>
          <w:b/>
          <w:color w:val="595959"/>
          <w:sz w:val="44"/>
        </w:rPr>
        <w:t>Primary Care Network (PCN)</w:t>
      </w:r>
    </w:p>
    <w:p w14:paraId="05F18B17" w14:textId="179EC8E0" w:rsidR="000A2A0E" w:rsidRDefault="007D5598" w:rsidP="00070963">
      <w:pPr>
        <w:spacing w:after="0"/>
        <w:ind w:left="10" w:right="110" w:hanging="10"/>
        <w:jc w:val="center"/>
      </w:pPr>
      <w:r>
        <w:rPr>
          <w:rFonts w:ascii="Verdana" w:eastAsia="Verdana" w:hAnsi="Verdana" w:cs="Verdana"/>
          <w:color w:val="92D050"/>
          <w:sz w:val="44"/>
        </w:rPr>
        <w:t>Practice Handbook</w:t>
      </w:r>
    </w:p>
    <w:p w14:paraId="0D554350" w14:textId="7D4EC099" w:rsidR="000236C6" w:rsidRDefault="000236C6" w:rsidP="00070963">
      <w:pPr>
        <w:pStyle w:val="Heading1"/>
        <w:ind w:left="0" w:firstLine="0"/>
      </w:pPr>
      <w:bookmarkStart w:id="1" w:name="_Toc135387268"/>
    </w:p>
    <w:p w14:paraId="4C23576E" w14:textId="14AEB4A8" w:rsidR="000A2A0E" w:rsidRDefault="007D5598">
      <w:pPr>
        <w:pStyle w:val="Heading1"/>
        <w:ind w:left="-5"/>
      </w:pPr>
      <w:r>
        <w:t>What are Primary Care Networks?</w:t>
      </w:r>
      <w:bookmarkEnd w:id="1"/>
      <w:r>
        <w:t xml:space="preserve"> </w:t>
      </w:r>
    </w:p>
    <w:p w14:paraId="02DDF4A0" w14:textId="77777777" w:rsidR="000A2A0E" w:rsidRDefault="007D5598">
      <w:pPr>
        <w:spacing w:after="216" w:line="249" w:lineRule="auto"/>
        <w:ind w:left="-5" w:right="97" w:hanging="10"/>
      </w:pPr>
      <w:r>
        <w:rPr>
          <w:sz w:val="24"/>
        </w:rPr>
        <w:t xml:space="preserve">Since the NHS was created in 1948, the population has grown and people are living longer. Many people are living with long term conditions such as diabetes and heart disease or suffer with mental health issues and may need to access their local health services more often. </w:t>
      </w:r>
    </w:p>
    <w:p w14:paraId="17FE538D" w14:textId="77777777" w:rsidR="000A2A0E" w:rsidRDefault="007D5598">
      <w:pPr>
        <w:spacing w:after="216" w:line="249" w:lineRule="auto"/>
        <w:ind w:left="-5" w:right="97" w:hanging="10"/>
      </w:pPr>
      <w:r>
        <w:rPr>
          <w:sz w:val="24"/>
        </w:rPr>
        <w:t xml:space="preserve">To meet these needs, GP practices are working together with community, mental health, social care, pharmacy, hospital and voluntary services in their local areas in groups of practices known as primary care networks (PCNs). </w:t>
      </w:r>
    </w:p>
    <w:p w14:paraId="12D80F43" w14:textId="77777777" w:rsidR="000A2A0E" w:rsidRDefault="007D5598">
      <w:pPr>
        <w:spacing w:after="216" w:line="249" w:lineRule="auto"/>
        <w:ind w:left="-5" w:right="97" w:hanging="10"/>
      </w:pPr>
      <w:r>
        <w:rPr>
          <w:sz w:val="24"/>
        </w:rPr>
        <w:t xml:space="preserve">PCNs build on existing primary care services and enable greater provision of proactive, personalised, coordinated and more integrated health and social care for people close to home. Clinicians describe this as a change from reactively providing appointments to proactively caring for the people and communities they serve. </w:t>
      </w:r>
    </w:p>
    <w:p w14:paraId="05CE28F4" w14:textId="77777777" w:rsidR="000A2A0E" w:rsidRDefault="007D5598">
      <w:pPr>
        <w:spacing w:after="216" w:line="249" w:lineRule="auto"/>
        <w:ind w:left="-5" w:right="97" w:hanging="10"/>
      </w:pPr>
      <w:r>
        <w:rPr>
          <w:sz w:val="24"/>
        </w:rPr>
        <w:t xml:space="preserve">Each of the 1,250 PCNs across England are based on GP registered patient lists, typically serving natural communities of between 30,000 to 50,000 people (with some flexibility). They are small enough to provide the personal care valued by both people and GPs, but large enough to have impact and economies of scale through better collaboration between GP practices and others in the local health and social care system. </w:t>
      </w:r>
    </w:p>
    <w:p w14:paraId="5105C12D" w14:textId="77777777" w:rsidR="000A2A0E" w:rsidRDefault="007D5598">
      <w:pPr>
        <w:spacing w:after="195" w:line="251" w:lineRule="auto"/>
        <w:ind w:left="10" w:right="98" w:hanging="10"/>
        <w:jc w:val="both"/>
      </w:pPr>
      <w:r>
        <w:rPr>
          <w:sz w:val="24"/>
        </w:rPr>
        <w:t xml:space="preserve">PCNs are led by clinical directors who may be a GP, general practice nurse, clinical pharmacist or other clinical profession working in general practice. </w:t>
      </w:r>
    </w:p>
    <w:p w14:paraId="64D0BF73" w14:textId="77777777" w:rsidR="000A2A0E" w:rsidRDefault="007D5598">
      <w:pPr>
        <w:spacing w:after="259"/>
      </w:pPr>
      <w:r>
        <w:t xml:space="preserve">(Source </w:t>
      </w:r>
      <w:hyperlink r:id="rId8">
        <w:r>
          <w:rPr>
            <w:color w:val="0563C1"/>
            <w:u w:val="single" w:color="0563C1"/>
          </w:rPr>
          <w:t>https://www.england.nhs.uk/primary</w:t>
        </w:r>
      </w:hyperlink>
      <w:hyperlink r:id="rId9">
        <w:r>
          <w:rPr>
            <w:color w:val="0563C1"/>
            <w:u w:val="single" w:color="0563C1"/>
          </w:rPr>
          <w:t>-</w:t>
        </w:r>
      </w:hyperlink>
      <w:hyperlink r:id="rId10">
        <w:r>
          <w:rPr>
            <w:color w:val="0563C1"/>
            <w:u w:val="single" w:color="0563C1"/>
          </w:rPr>
          <w:t>care/primary</w:t>
        </w:r>
      </w:hyperlink>
      <w:hyperlink r:id="rId11">
        <w:r>
          <w:rPr>
            <w:color w:val="0563C1"/>
            <w:u w:val="single" w:color="0563C1"/>
          </w:rPr>
          <w:t>-</w:t>
        </w:r>
      </w:hyperlink>
      <w:hyperlink r:id="rId12">
        <w:r>
          <w:rPr>
            <w:color w:val="0563C1"/>
            <w:u w:val="single" w:color="0563C1"/>
          </w:rPr>
          <w:t>care</w:t>
        </w:r>
      </w:hyperlink>
      <w:hyperlink r:id="rId13">
        <w:r>
          <w:rPr>
            <w:color w:val="0563C1"/>
            <w:u w:val="single" w:color="0563C1"/>
          </w:rPr>
          <w:t>-</w:t>
        </w:r>
      </w:hyperlink>
      <w:hyperlink r:id="rId14">
        <w:r>
          <w:rPr>
            <w:color w:val="0563C1"/>
            <w:u w:val="single" w:color="0563C1"/>
          </w:rPr>
          <w:t>networks/</w:t>
        </w:r>
      </w:hyperlink>
      <w:hyperlink r:id="rId15">
        <w:r>
          <w:t>)</w:t>
        </w:r>
      </w:hyperlink>
      <w:r>
        <w:t xml:space="preserve">  </w:t>
      </w:r>
    </w:p>
    <w:p w14:paraId="374D9264" w14:textId="77777777" w:rsidR="000A2A0E" w:rsidRDefault="007D5598">
      <w:pPr>
        <w:spacing w:after="0"/>
      </w:pPr>
      <w:r>
        <w:rPr>
          <w:b/>
          <w:color w:val="538135"/>
          <w:sz w:val="28"/>
        </w:rPr>
        <w:t xml:space="preserve"> </w:t>
      </w:r>
    </w:p>
    <w:p w14:paraId="474C895E" w14:textId="77777777" w:rsidR="00070963" w:rsidRDefault="00070963">
      <w:pPr>
        <w:spacing w:after="0"/>
        <w:ind w:left="-5" w:hanging="10"/>
        <w:rPr>
          <w:b/>
          <w:color w:val="538135"/>
          <w:sz w:val="28"/>
        </w:rPr>
      </w:pPr>
    </w:p>
    <w:p w14:paraId="0B37EC28" w14:textId="77777777" w:rsidR="00070963" w:rsidRDefault="00070963">
      <w:pPr>
        <w:spacing w:after="0"/>
        <w:ind w:left="-5" w:hanging="10"/>
        <w:rPr>
          <w:b/>
          <w:color w:val="538135"/>
          <w:sz w:val="28"/>
        </w:rPr>
      </w:pPr>
    </w:p>
    <w:p w14:paraId="462D7A71" w14:textId="77777777" w:rsidR="00070963" w:rsidRDefault="00070963" w:rsidP="00070963">
      <w:pPr>
        <w:spacing w:after="0"/>
        <w:ind w:left="-5" w:hanging="10"/>
        <w:rPr>
          <w:b/>
          <w:color w:val="538135"/>
          <w:sz w:val="28"/>
        </w:rPr>
      </w:pPr>
    </w:p>
    <w:p w14:paraId="5CA89E0E" w14:textId="77777777" w:rsidR="00070963" w:rsidRDefault="00070963" w:rsidP="00070963">
      <w:pPr>
        <w:spacing w:after="0"/>
        <w:ind w:left="-5" w:hanging="10"/>
        <w:rPr>
          <w:b/>
          <w:color w:val="538135"/>
          <w:sz w:val="28"/>
        </w:rPr>
      </w:pPr>
    </w:p>
    <w:p w14:paraId="0F7AFBFE" w14:textId="77777777" w:rsidR="00070963" w:rsidRDefault="00070963" w:rsidP="00070963">
      <w:pPr>
        <w:spacing w:after="0"/>
        <w:ind w:left="-5" w:hanging="10"/>
        <w:rPr>
          <w:b/>
          <w:color w:val="538135"/>
          <w:sz w:val="28"/>
        </w:rPr>
      </w:pPr>
    </w:p>
    <w:p w14:paraId="4B97C2A0" w14:textId="0E69E4CB" w:rsidR="006C68D4" w:rsidRDefault="007D5598" w:rsidP="00070963">
      <w:pPr>
        <w:spacing w:after="0"/>
        <w:ind w:left="-5" w:hanging="10"/>
      </w:pPr>
      <w:r>
        <w:rPr>
          <w:b/>
          <w:color w:val="538135"/>
          <w:sz w:val="28"/>
        </w:rPr>
        <w:lastRenderedPageBreak/>
        <w:t xml:space="preserve">What is </w:t>
      </w:r>
      <w:r w:rsidR="00890E2D">
        <w:rPr>
          <w:b/>
          <w:color w:val="538135"/>
          <w:sz w:val="28"/>
        </w:rPr>
        <w:t>Moorlands Rural Primary</w:t>
      </w:r>
      <w:r>
        <w:rPr>
          <w:b/>
          <w:color w:val="538135"/>
          <w:sz w:val="28"/>
        </w:rPr>
        <w:t xml:space="preserve"> Care Network (PCN)?</w:t>
      </w:r>
      <w:r>
        <w:t xml:space="preserve"> </w:t>
      </w:r>
    </w:p>
    <w:p w14:paraId="4081A620" w14:textId="77777777" w:rsidR="00070963" w:rsidRPr="00070963" w:rsidRDefault="00070963" w:rsidP="00070963">
      <w:pPr>
        <w:spacing w:after="0"/>
        <w:ind w:left="-5" w:hanging="10"/>
      </w:pPr>
    </w:p>
    <w:p w14:paraId="2A891649" w14:textId="2EDEB3FA" w:rsidR="00F71F25" w:rsidRPr="00F71F25" w:rsidRDefault="00F71F25" w:rsidP="002106ED">
      <w:pPr>
        <w:numPr>
          <w:ilvl w:val="0"/>
          <w:numId w:val="14"/>
        </w:numPr>
        <w:spacing w:after="34" w:line="251" w:lineRule="auto"/>
        <w:ind w:right="98" w:hanging="355"/>
        <w:jc w:val="both"/>
      </w:pPr>
      <w:r w:rsidRPr="00F71F25">
        <w:rPr>
          <w:sz w:val="24"/>
        </w:rPr>
        <w:t>Moorlands Rural PCN are a group of practices working toge</w:t>
      </w:r>
      <w:r>
        <w:rPr>
          <w:sz w:val="24"/>
        </w:rPr>
        <w:t>ther to focus on local patient care</w:t>
      </w:r>
    </w:p>
    <w:p w14:paraId="3F474E39" w14:textId="2E0DBDFA" w:rsidR="006C68D4" w:rsidRDefault="00F71F25" w:rsidP="002106ED">
      <w:pPr>
        <w:numPr>
          <w:ilvl w:val="0"/>
          <w:numId w:val="14"/>
        </w:numPr>
        <w:spacing w:after="34" w:line="251" w:lineRule="auto"/>
        <w:ind w:right="98" w:hanging="355"/>
        <w:jc w:val="both"/>
      </w:pPr>
      <w:r>
        <w:rPr>
          <w:sz w:val="24"/>
        </w:rPr>
        <w:t>Our PCN consists of 7 practices, with a total population of approximately 39,500</w:t>
      </w:r>
    </w:p>
    <w:p w14:paraId="11C20B03" w14:textId="152F1BE0" w:rsidR="006C68D4" w:rsidRDefault="00F71F25" w:rsidP="006C68D4">
      <w:pPr>
        <w:numPr>
          <w:ilvl w:val="0"/>
          <w:numId w:val="14"/>
        </w:numPr>
        <w:spacing w:after="8" w:line="251" w:lineRule="auto"/>
        <w:ind w:right="98" w:hanging="355"/>
        <w:jc w:val="both"/>
      </w:pPr>
      <w:r>
        <w:rPr>
          <w:sz w:val="24"/>
        </w:rPr>
        <w:t>We have a strong leadership led by our 2 Clinical Directors and supported by our PCN Business Manager</w:t>
      </w:r>
    </w:p>
    <w:p w14:paraId="158C3E82" w14:textId="6E2F1845" w:rsidR="00601CDE" w:rsidRPr="00070963" w:rsidRDefault="00F71F25" w:rsidP="00070963">
      <w:pPr>
        <w:numPr>
          <w:ilvl w:val="0"/>
          <w:numId w:val="14"/>
        </w:numPr>
        <w:spacing w:after="132" w:line="258" w:lineRule="auto"/>
        <w:ind w:right="98" w:hanging="360"/>
        <w:rPr>
          <w:color w:val="auto"/>
        </w:rPr>
      </w:pPr>
      <w:r w:rsidRPr="00F71F25">
        <w:rPr>
          <w:color w:val="auto"/>
          <w:sz w:val="24"/>
        </w:rPr>
        <w:t xml:space="preserve">We work collaboratively with our local GP Federation who support core General Practice and help sustain </w:t>
      </w:r>
      <w:r w:rsidR="00842B30" w:rsidRPr="00F71F25">
        <w:rPr>
          <w:color w:val="auto"/>
          <w:sz w:val="24"/>
        </w:rPr>
        <w:t>its</w:t>
      </w:r>
      <w:r w:rsidRPr="00F71F25">
        <w:rPr>
          <w:color w:val="auto"/>
          <w:sz w:val="24"/>
        </w:rPr>
        <w:t xml:space="preserve"> future. The federation are facilitating and supporting the recruitment of these new roles within our Primary Care Network.</w:t>
      </w:r>
    </w:p>
    <w:p w14:paraId="24F95C14" w14:textId="77777777" w:rsidR="00601CDE" w:rsidRDefault="00601CDE">
      <w:pPr>
        <w:spacing w:after="171"/>
        <w:ind w:left="-5" w:hanging="10"/>
        <w:rPr>
          <w:b/>
          <w:color w:val="538135"/>
          <w:sz w:val="28"/>
        </w:rPr>
      </w:pPr>
    </w:p>
    <w:p w14:paraId="5278C007" w14:textId="601E9B10" w:rsidR="006C68D4" w:rsidRPr="00070963" w:rsidRDefault="007D5598" w:rsidP="00070963">
      <w:pPr>
        <w:spacing w:after="171"/>
        <w:ind w:left="-5" w:hanging="10"/>
        <w:rPr>
          <w:b/>
          <w:color w:val="538135"/>
          <w:sz w:val="28"/>
        </w:rPr>
      </w:pPr>
      <w:r>
        <w:rPr>
          <w:b/>
          <w:color w:val="538135"/>
          <w:sz w:val="28"/>
        </w:rPr>
        <w:t xml:space="preserve">What difference does the primary care network make to patients? </w:t>
      </w:r>
    </w:p>
    <w:p w14:paraId="614BBA3E" w14:textId="7DD35C33" w:rsidR="000A2A0E" w:rsidRPr="006C68D4" w:rsidRDefault="007D5598" w:rsidP="006C68D4">
      <w:pPr>
        <w:numPr>
          <w:ilvl w:val="0"/>
          <w:numId w:val="14"/>
        </w:numPr>
        <w:spacing w:after="132" w:line="258" w:lineRule="auto"/>
        <w:ind w:right="98" w:hanging="360"/>
      </w:pPr>
      <w:r>
        <w:rPr>
          <w:sz w:val="24"/>
        </w:rPr>
        <w:t xml:space="preserve">We provide care in different ways to match different people’s needs. This includes access to advice and support for ‘healthier’ sections of the population, and joined up care for those with complex conditions. </w:t>
      </w:r>
    </w:p>
    <w:p w14:paraId="1BB6BEE4" w14:textId="77777777" w:rsidR="006C68D4" w:rsidRDefault="006C68D4" w:rsidP="006C68D4">
      <w:pPr>
        <w:numPr>
          <w:ilvl w:val="0"/>
          <w:numId w:val="14"/>
        </w:numPr>
        <w:spacing w:after="34" w:line="251" w:lineRule="auto"/>
        <w:ind w:right="98" w:hanging="355"/>
        <w:jc w:val="both"/>
      </w:pPr>
      <w:r>
        <w:rPr>
          <w:sz w:val="24"/>
        </w:rPr>
        <w:t xml:space="preserve">Extra services are offered locally at each GP Practice and there is no need for the patients to travel outside of their normal GP Practice area. </w:t>
      </w:r>
    </w:p>
    <w:p w14:paraId="791344B2" w14:textId="77777777" w:rsidR="006C68D4" w:rsidRDefault="006C68D4" w:rsidP="006C68D4">
      <w:pPr>
        <w:numPr>
          <w:ilvl w:val="0"/>
          <w:numId w:val="14"/>
        </w:numPr>
        <w:spacing w:after="34" w:line="251" w:lineRule="auto"/>
        <w:ind w:right="98" w:hanging="355"/>
        <w:jc w:val="both"/>
      </w:pPr>
      <w:r>
        <w:rPr>
          <w:sz w:val="24"/>
        </w:rPr>
        <w:t xml:space="preserve">We recruit extra specialist clinical staff to work alongside existing practice staff. Including Social Prescribers, Pharmacists, Dietitians, Occupational Therapists and Physiotherapists. </w:t>
      </w:r>
    </w:p>
    <w:p w14:paraId="0AAED81A" w14:textId="77777777" w:rsidR="006C68D4" w:rsidRDefault="006C68D4" w:rsidP="006C68D4">
      <w:pPr>
        <w:numPr>
          <w:ilvl w:val="0"/>
          <w:numId w:val="14"/>
        </w:numPr>
        <w:spacing w:after="0" w:line="251" w:lineRule="auto"/>
        <w:ind w:right="98" w:hanging="355"/>
        <w:jc w:val="both"/>
      </w:pPr>
      <w:r>
        <w:rPr>
          <w:sz w:val="24"/>
        </w:rPr>
        <w:t xml:space="preserve">We offer improved access to services and extend the range of current services available to patients. </w:t>
      </w:r>
    </w:p>
    <w:p w14:paraId="03ED6863" w14:textId="1010A5F3" w:rsidR="000A2A0E" w:rsidRDefault="000A2A0E">
      <w:pPr>
        <w:spacing w:after="0"/>
      </w:pPr>
    </w:p>
    <w:p w14:paraId="69BB27A1" w14:textId="77777777" w:rsidR="00070963" w:rsidRDefault="00070963">
      <w:pPr>
        <w:spacing w:after="0"/>
      </w:pPr>
    </w:p>
    <w:p w14:paraId="453D1888" w14:textId="46A83BCE" w:rsidR="006C68D4" w:rsidRPr="00070963" w:rsidRDefault="007D5598" w:rsidP="00070963">
      <w:pPr>
        <w:pStyle w:val="Heading3"/>
        <w:spacing w:after="210"/>
        <w:ind w:left="-5"/>
        <w:rPr>
          <w:b/>
          <w:sz w:val="24"/>
        </w:rPr>
      </w:pPr>
      <w:r>
        <w:rPr>
          <w:b/>
          <w:sz w:val="24"/>
        </w:rPr>
        <w:t xml:space="preserve">Our Core Values </w:t>
      </w:r>
    </w:p>
    <w:p w14:paraId="7D4731DC" w14:textId="4310BB3C" w:rsidR="000A2A0E" w:rsidRPr="006C68D4" w:rsidRDefault="007D5598" w:rsidP="008D2CFE">
      <w:pPr>
        <w:numPr>
          <w:ilvl w:val="0"/>
          <w:numId w:val="14"/>
        </w:numPr>
        <w:spacing w:before="240" w:after="132" w:line="258" w:lineRule="auto"/>
        <w:ind w:right="98" w:hanging="360"/>
      </w:pPr>
      <w:r>
        <w:rPr>
          <w:color w:val="262626"/>
          <w:sz w:val="24"/>
        </w:rPr>
        <w:t xml:space="preserve">We will demonstrate respect and have the high standards of integrity. </w:t>
      </w:r>
    </w:p>
    <w:p w14:paraId="589365EF" w14:textId="77777777" w:rsidR="006C68D4" w:rsidRDefault="006C68D4" w:rsidP="008D2CFE">
      <w:pPr>
        <w:numPr>
          <w:ilvl w:val="0"/>
          <w:numId w:val="14"/>
        </w:numPr>
        <w:spacing w:before="240" w:after="5" w:line="250" w:lineRule="auto"/>
        <w:ind w:hanging="360"/>
      </w:pPr>
      <w:r>
        <w:rPr>
          <w:color w:val="262626"/>
          <w:sz w:val="24"/>
        </w:rPr>
        <w:t xml:space="preserve">We strive for continuous improvement.  </w:t>
      </w:r>
    </w:p>
    <w:p w14:paraId="73EBD133" w14:textId="21EA94C6" w:rsidR="006C68D4" w:rsidRDefault="006C68D4" w:rsidP="008D2CFE">
      <w:pPr>
        <w:numPr>
          <w:ilvl w:val="0"/>
          <w:numId w:val="14"/>
        </w:numPr>
        <w:spacing w:before="240" w:after="5" w:line="250" w:lineRule="auto"/>
        <w:ind w:hanging="360"/>
      </w:pPr>
      <w:r>
        <w:rPr>
          <w:color w:val="262626"/>
          <w:sz w:val="24"/>
        </w:rPr>
        <w:t xml:space="preserve">We welcome patient engagement. </w:t>
      </w:r>
    </w:p>
    <w:p w14:paraId="2BCD3704" w14:textId="77777777" w:rsidR="000A2A0E" w:rsidRDefault="007D5598">
      <w:pPr>
        <w:spacing w:after="0"/>
        <w:ind w:left="720"/>
      </w:pPr>
      <w:r>
        <w:rPr>
          <w:color w:val="262626"/>
          <w:sz w:val="24"/>
        </w:rPr>
        <w:t xml:space="preserve">  </w:t>
      </w:r>
    </w:p>
    <w:p w14:paraId="21675953" w14:textId="14E89794" w:rsidR="006C68D4" w:rsidRPr="006C68D4" w:rsidRDefault="007D5598" w:rsidP="006C68D4">
      <w:pPr>
        <w:pStyle w:val="Heading3"/>
        <w:spacing w:after="210"/>
        <w:ind w:left="-5"/>
        <w:rPr>
          <w:b/>
          <w:sz w:val="24"/>
        </w:rPr>
      </w:pPr>
      <w:r>
        <w:rPr>
          <w:b/>
          <w:sz w:val="24"/>
        </w:rPr>
        <w:t xml:space="preserve">Our Vision </w:t>
      </w:r>
    </w:p>
    <w:p w14:paraId="5B2A178A" w14:textId="1A75BB51" w:rsidR="000A2A0E" w:rsidRPr="006C68D4" w:rsidRDefault="007D5598" w:rsidP="008D2CFE">
      <w:pPr>
        <w:numPr>
          <w:ilvl w:val="0"/>
          <w:numId w:val="14"/>
        </w:numPr>
        <w:spacing w:before="240" w:after="132" w:line="258" w:lineRule="auto"/>
        <w:ind w:right="98" w:hanging="360"/>
      </w:pPr>
      <w:r>
        <w:rPr>
          <w:color w:val="262626"/>
          <w:sz w:val="24"/>
        </w:rPr>
        <w:t xml:space="preserve">To bring better health care to residents in </w:t>
      </w:r>
      <w:r w:rsidR="00890E2D">
        <w:rPr>
          <w:color w:val="262626"/>
          <w:sz w:val="24"/>
        </w:rPr>
        <w:t>the Moorlands Rural</w:t>
      </w:r>
      <w:r>
        <w:rPr>
          <w:color w:val="262626"/>
          <w:sz w:val="24"/>
        </w:rPr>
        <w:t xml:space="preserve">.   </w:t>
      </w:r>
    </w:p>
    <w:p w14:paraId="5AAFDD07" w14:textId="0AF8F653" w:rsidR="006C68D4" w:rsidRDefault="006C68D4" w:rsidP="008D2CFE">
      <w:pPr>
        <w:numPr>
          <w:ilvl w:val="0"/>
          <w:numId w:val="14"/>
        </w:numPr>
        <w:spacing w:before="240" w:after="5" w:line="250" w:lineRule="auto"/>
        <w:ind w:hanging="360"/>
      </w:pPr>
      <w:r>
        <w:rPr>
          <w:color w:val="262626"/>
          <w:sz w:val="24"/>
        </w:rPr>
        <w:t xml:space="preserve">To improve the quality of life for patients. </w:t>
      </w:r>
    </w:p>
    <w:p w14:paraId="43179D9C" w14:textId="00040D1C" w:rsidR="000A2A0E" w:rsidRDefault="000A2A0E">
      <w:pPr>
        <w:spacing w:after="0"/>
        <w:ind w:left="720"/>
      </w:pPr>
    </w:p>
    <w:p w14:paraId="30BD0F7F" w14:textId="7AB07E9F" w:rsidR="00194B82" w:rsidRPr="00070963" w:rsidRDefault="007D5598" w:rsidP="00070963">
      <w:pPr>
        <w:pStyle w:val="Heading3"/>
        <w:spacing w:after="211"/>
        <w:ind w:left="-5"/>
        <w:rPr>
          <w:b/>
          <w:sz w:val="24"/>
        </w:rPr>
      </w:pPr>
      <w:r>
        <w:rPr>
          <w:b/>
          <w:sz w:val="24"/>
        </w:rPr>
        <w:t xml:space="preserve">Our Aims </w:t>
      </w:r>
    </w:p>
    <w:p w14:paraId="1547E210" w14:textId="34AAFD76" w:rsidR="000A2A0E" w:rsidRPr="00194B82" w:rsidRDefault="007D5598" w:rsidP="008D2CFE">
      <w:pPr>
        <w:numPr>
          <w:ilvl w:val="0"/>
          <w:numId w:val="14"/>
        </w:numPr>
        <w:spacing w:before="240" w:after="132" w:line="240" w:lineRule="auto"/>
        <w:ind w:right="98" w:hanging="360"/>
      </w:pPr>
      <w:r>
        <w:rPr>
          <w:color w:val="262626"/>
          <w:sz w:val="24"/>
        </w:rPr>
        <w:t xml:space="preserve">To develop the GP practice teams and make them fit to take the NHS into the future. </w:t>
      </w:r>
    </w:p>
    <w:p w14:paraId="00971765" w14:textId="77777777" w:rsidR="00194B82" w:rsidRDefault="00194B82" w:rsidP="008D2CFE">
      <w:pPr>
        <w:numPr>
          <w:ilvl w:val="0"/>
          <w:numId w:val="14"/>
        </w:numPr>
        <w:spacing w:before="240" w:after="5" w:line="240" w:lineRule="auto"/>
        <w:ind w:hanging="360"/>
      </w:pPr>
      <w:r>
        <w:rPr>
          <w:color w:val="262626"/>
          <w:sz w:val="24"/>
        </w:rPr>
        <w:t xml:space="preserve">To use data, technology and local knowledge to find the best health care solutions. </w:t>
      </w:r>
    </w:p>
    <w:p w14:paraId="1ECA6E1D" w14:textId="2AEA9DC0" w:rsidR="00194B82" w:rsidRPr="00194B82" w:rsidRDefault="00194B82" w:rsidP="008D2CFE">
      <w:pPr>
        <w:numPr>
          <w:ilvl w:val="0"/>
          <w:numId w:val="14"/>
        </w:numPr>
        <w:spacing w:before="240" w:after="132" w:line="240" w:lineRule="auto"/>
        <w:ind w:right="98" w:hanging="360"/>
      </w:pPr>
      <w:r>
        <w:rPr>
          <w:color w:val="262626"/>
          <w:sz w:val="24"/>
        </w:rPr>
        <w:t>To work together to ensure that we provide good care for both patients and staff whilst</w:t>
      </w:r>
    </w:p>
    <w:p w14:paraId="775DAF0F" w14:textId="729D0CBD" w:rsidR="00001768" w:rsidRDefault="00194B82" w:rsidP="00070963">
      <w:pPr>
        <w:numPr>
          <w:ilvl w:val="0"/>
          <w:numId w:val="14"/>
        </w:numPr>
        <w:spacing w:before="240" w:after="132" w:line="240" w:lineRule="auto"/>
        <w:ind w:right="98" w:hanging="360"/>
      </w:pPr>
      <w:r>
        <w:rPr>
          <w:color w:val="262626"/>
          <w:sz w:val="24"/>
        </w:rPr>
        <w:t>continuing to maintain the independence and individuality of each member practic</w:t>
      </w:r>
      <w:bookmarkStart w:id="2" w:name="_GoBack"/>
      <w:bookmarkEnd w:id="2"/>
    </w:p>
    <w:p w14:paraId="1CE5B268" w14:textId="471B882E" w:rsidR="00001768" w:rsidRDefault="00001768">
      <w:pPr>
        <w:spacing w:after="0"/>
      </w:pPr>
    </w:p>
    <w:p w14:paraId="57464B51" w14:textId="77777777" w:rsidR="00070963" w:rsidRDefault="00070963" w:rsidP="0053779C">
      <w:pPr>
        <w:pStyle w:val="Heading1"/>
        <w:ind w:left="-5"/>
        <w:jc w:val="center"/>
        <w:rPr>
          <w:color w:val="000000"/>
          <w:sz w:val="22"/>
        </w:rPr>
      </w:pPr>
      <w:bookmarkStart w:id="3" w:name="_Toc135387270"/>
    </w:p>
    <w:p w14:paraId="0BA08AD4" w14:textId="746EBC9A" w:rsidR="000A2A0E" w:rsidRPr="0053779C" w:rsidRDefault="007D5598" w:rsidP="0053779C">
      <w:pPr>
        <w:pStyle w:val="Heading1"/>
        <w:ind w:left="-5"/>
        <w:jc w:val="center"/>
        <w:rPr>
          <w:b/>
          <w:sz w:val="40"/>
          <w:szCs w:val="40"/>
        </w:rPr>
      </w:pPr>
      <w:r w:rsidRPr="0053779C">
        <w:rPr>
          <w:b/>
          <w:sz w:val="40"/>
          <w:szCs w:val="40"/>
        </w:rPr>
        <w:t>Clinical Pharmacist</w:t>
      </w:r>
      <w:bookmarkEnd w:id="3"/>
    </w:p>
    <w:p w14:paraId="54108E66" w14:textId="77777777" w:rsidR="0053779C" w:rsidRDefault="0053779C" w:rsidP="0053779C">
      <w:pPr>
        <w:spacing w:after="0" w:line="252" w:lineRule="auto"/>
        <w:ind w:right="96"/>
        <w:jc w:val="both"/>
        <w:rPr>
          <w:sz w:val="24"/>
        </w:rPr>
      </w:pPr>
    </w:p>
    <w:p w14:paraId="56DFD475" w14:textId="5B57ADA0" w:rsidR="0053779C" w:rsidRPr="00846535" w:rsidRDefault="0053779C" w:rsidP="0053779C">
      <w:pPr>
        <w:spacing w:after="0" w:line="252" w:lineRule="auto"/>
        <w:ind w:right="96"/>
        <w:jc w:val="both"/>
      </w:pPr>
      <w:r>
        <w:rPr>
          <w:sz w:val="24"/>
        </w:rPr>
        <w:t xml:space="preserve">                                         </w:t>
      </w:r>
      <w:r w:rsidRPr="00846535">
        <w:t xml:space="preserve">Assie O’Connor                                          </w:t>
      </w:r>
      <w:r>
        <w:t xml:space="preserve">      Rebecca Dear</w:t>
      </w:r>
    </w:p>
    <w:p w14:paraId="63E65DB9" w14:textId="4CFD37BD" w:rsidR="0053779C" w:rsidRPr="006168F9" w:rsidRDefault="0053779C" w:rsidP="0053779C">
      <w:pPr>
        <w:spacing w:after="0" w:line="252" w:lineRule="auto"/>
        <w:ind w:right="96"/>
        <w:jc w:val="both"/>
        <w:rPr>
          <w:sz w:val="20"/>
          <w:szCs w:val="20"/>
        </w:rPr>
      </w:pPr>
      <w:r>
        <w:rPr>
          <w:sz w:val="20"/>
          <w:szCs w:val="20"/>
        </w:rPr>
        <w:t xml:space="preserve">                                       </w:t>
      </w:r>
    </w:p>
    <w:p w14:paraId="17A67E84" w14:textId="53DFF33B" w:rsidR="0053779C" w:rsidRDefault="0053779C" w:rsidP="0053779C">
      <w:pPr>
        <w:spacing w:after="132" w:line="258" w:lineRule="auto"/>
        <w:ind w:left="360" w:right="98"/>
      </w:pPr>
      <w:r>
        <w:t xml:space="preserve">                                </w:t>
      </w:r>
      <w:r w:rsidRPr="009F60AF">
        <w:rPr>
          <w:noProof/>
        </w:rPr>
        <w:drawing>
          <wp:inline distT="0" distB="0" distL="0" distR="0" wp14:anchorId="699ABDB4" wp14:editId="706C8ECF">
            <wp:extent cx="1263115" cy="1361872"/>
            <wp:effectExtent l="0" t="0" r="0" b="0"/>
            <wp:docPr id="19" name="Picture 19" descr="X:\GP Surgeries\Moorlands and Rural PCN\SOPs &amp; Master documents\PCN Handbook\Headshots\Ass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X:\GP Surgeries\Moorlands and Rural PCN\SOPs &amp; Master documents\PCN Handbook\Headshots\Assi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1695" cy="1371123"/>
                    </a:xfrm>
                    <a:prstGeom prst="rect">
                      <a:avLst/>
                    </a:prstGeom>
                    <a:noFill/>
                    <a:ln>
                      <a:noFill/>
                    </a:ln>
                  </pic:spPr>
                </pic:pic>
              </a:graphicData>
            </a:graphic>
          </wp:inline>
        </w:drawing>
      </w:r>
      <w:r>
        <w:t xml:space="preserve">                                      </w:t>
      </w:r>
      <w:r>
        <w:rPr>
          <w:noProof/>
        </w:rPr>
        <w:drawing>
          <wp:inline distT="0" distB="0" distL="0" distR="0" wp14:anchorId="4C024BE6" wp14:editId="10C1CBB4">
            <wp:extent cx="1108710" cy="1351915"/>
            <wp:effectExtent l="0" t="0" r="0" b="635"/>
            <wp:docPr id="8" name="Picture 8" descr="becky Ph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cky Phar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08710" cy="1351915"/>
                    </a:xfrm>
                    <a:prstGeom prst="rect">
                      <a:avLst/>
                    </a:prstGeom>
                    <a:noFill/>
                    <a:ln>
                      <a:noFill/>
                    </a:ln>
                  </pic:spPr>
                </pic:pic>
              </a:graphicData>
            </a:graphic>
          </wp:inline>
        </w:drawing>
      </w:r>
    </w:p>
    <w:p w14:paraId="21E03514" w14:textId="77777777" w:rsidR="0053779C" w:rsidRDefault="0053779C" w:rsidP="0053779C">
      <w:pPr>
        <w:spacing w:after="0" w:line="252" w:lineRule="auto"/>
        <w:ind w:right="96"/>
        <w:jc w:val="both"/>
        <w:rPr>
          <w:sz w:val="20"/>
          <w:szCs w:val="20"/>
        </w:rPr>
      </w:pPr>
      <w:r>
        <w:rPr>
          <w:sz w:val="20"/>
          <w:szCs w:val="20"/>
        </w:rPr>
        <w:t xml:space="preserve">                                  </w:t>
      </w:r>
    </w:p>
    <w:p w14:paraId="31610C9E" w14:textId="77777777" w:rsidR="0053779C" w:rsidRDefault="0053779C" w:rsidP="0053779C">
      <w:pPr>
        <w:spacing w:after="0" w:line="252" w:lineRule="auto"/>
        <w:ind w:right="96"/>
        <w:jc w:val="both"/>
        <w:rPr>
          <w:sz w:val="20"/>
          <w:szCs w:val="20"/>
        </w:rPr>
      </w:pPr>
    </w:p>
    <w:p w14:paraId="732DE6C2" w14:textId="6EF15C67" w:rsidR="0053779C" w:rsidRPr="00846535" w:rsidRDefault="0053779C" w:rsidP="0053779C">
      <w:pPr>
        <w:spacing w:after="0" w:line="252" w:lineRule="auto"/>
        <w:ind w:right="96"/>
        <w:jc w:val="both"/>
      </w:pPr>
      <w:r>
        <w:rPr>
          <w:sz w:val="24"/>
        </w:rPr>
        <w:t xml:space="preserve">                                         </w:t>
      </w:r>
      <w:r>
        <w:t>Noor Naeim</w:t>
      </w:r>
      <w:r w:rsidRPr="00846535">
        <w:t xml:space="preserve">                                          </w:t>
      </w:r>
      <w:r>
        <w:t xml:space="preserve">             Waleed Mughal</w:t>
      </w:r>
    </w:p>
    <w:p w14:paraId="42FA86C1" w14:textId="3FDBA380" w:rsidR="0053779C" w:rsidRPr="006168F9" w:rsidRDefault="0053779C" w:rsidP="0053779C">
      <w:pPr>
        <w:spacing w:after="0" w:line="252" w:lineRule="auto"/>
        <w:ind w:right="96"/>
        <w:jc w:val="both"/>
        <w:rPr>
          <w:sz w:val="20"/>
          <w:szCs w:val="20"/>
        </w:rPr>
      </w:pPr>
      <w:r>
        <w:rPr>
          <w:sz w:val="20"/>
          <w:szCs w:val="20"/>
        </w:rPr>
        <w:t xml:space="preserve">                                       </w:t>
      </w:r>
    </w:p>
    <w:p w14:paraId="201071B5" w14:textId="078CE863" w:rsidR="0053779C" w:rsidRDefault="0053779C" w:rsidP="0053779C">
      <w:pPr>
        <w:spacing w:after="132" w:line="258" w:lineRule="auto"/>
        <w:ind w:left="360" w:right="98"/>
      </w:pPr>
      <w:r>
        <w:t xml:space="preserve">                               </w:t>
      </w:r>
      <w:r w:rsidRPr="00001768">
        <w:rPr>
          <w:noProof/>
          <w:color w:val="1F4E79"/>
          <w:sz w:val="24"/>
          <w:u w:val="single" w:color="1F4E79"/>
        </w:rPr>
        <w:drawing>
          <wp:inline distT="0" distB="0" distL="0" distR="0" wp14:anchorId="0FAF9509" wp14:editId="5DF53B3B">
            <wp:extent cx="1177047" cy="1421222"/>
            <wp:effectExtent l="0" t="0" r="4445" b="7620"/>
            <wp:docPr id="20" name="Picture 20" descr="X:\GP Surgeries\Moorlands and Rural PCN\SOPs &amp; Master documents\PCN Handbook\Headshots\N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X:\GP Surgeries\Moorlands and Rural PCN\SOPs &amp; Master documents\PCN Handbook\Headshots\Nor.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3968" cy="1429579"/>
                    </a:xfrm>
                    <a:prstGeom prst="rect">
                      <a:avLst/>
                    </a:prstGeom>
                    <a:noFill/>
                    <a:ln>
                      <a:noFill/>
                    </a:ln>
                  </pic:spPr>
                </pic:pic>
              </a:graphicData>
            </a:graphic>
          </wp:inline>
        </w:drawing>
      </w:r>
      <w:r>
        <w:t xml:space="preserve">                                          </w:t>
      </w:r>
      <w:r w:rsidR="002E6D2D" w:rsidRPr="002E6D2D">
        <w:t xml:space="preserve"> </w:t>
      </w:r>
      <w:r w:rsidR="002E6D2D">
        <w:rPr>
          <w:noProof/>
        </w:rPr>
        <w:drawing>
          <wp:inline distT="0" distB="0" distL="0" distR="0" wp14:anchorId="1CCD7873" wp14:editId="7E4872D9">
            <wp:extent cx="1165292" cy="1428750"/>
            <wp:effectExtent l="0" t="0" r="0" b="0"/>
            <wp:docPr id="2083" name="Picture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86221" cy="1454411"/>
                    </a:xfrm>
                    <a:prstGeom prst="rect">
                      <a:avLst/>
                    </a:prstGeom>
                    <a:noFill/>
                    <a:ln>
                      <a:noFill/>
                    </a:ln>
                  </pic:spPr>
                </pic:pic>
              </a:graphicData>
            </a:graphic>
          </wp:inline>
        </w:drawing>
      </w:r>
    </w:p>
    <w:p w14:paraId="2BF1139D" w14:textId="77777777" w:rsidR="0053779C" w:rsidRPr="0053779C" w:rsidRDefault="0053779C" w:rsidP="0053779C"/>
    <w:p w14:paraId="6A22BE67" w14:textId="0901D818" w:rsidR="00194B82" w:rsidRDefault="007D5598" w:rsidP="00070963">
      <w:pPr>
        <w:spacing w:after="198" w:line="251" w:lineRule="auto"/>
        <w:ind w:left="10" w:right="98" w:hanging="10"/>
        <w:jc w:val="both"/>
        <w:rPr>
          <w:sz w:val="24"/>
        </w:rPr>
      </w:pPr>
      <w:r>
        <w:rPr>
          <w:sz w:val="24"/>
        </w:rPr>
        <w:t>Our clinical pharmacist answers questions about the patient’s medicines and discuss how to get the best results for their health and li</w:t>
      </w:r>
      <w:r w:rsidR="00070963">
        <w:rPr>
          <w:sz w:val="24"/>
        </w:rPr>
        <w:t>festyle needs and support with:</w:t>
      </w:r>
    </w:p>
    <w:p w14:paraId="3244CF2B" w14:textId="348ADF74" w:rsidR="00601CDE" w:rsidRPr="00194B82" w:rsidRDefault="007D5598" w:rsidP="002726CA">
      <w:pPr>
        <w:numPr>
          <w:ilvl w:val="0"/>
          <w:numId w:val="14"/>
        </w:numPr>
        <w:spacing w:after="0" w:line="258" w:lineRule="auto"/>
        <w:ind w:right="98" w:hanging="360"/>
      </w:pPr>
      <w:r>
        <w:rPr>
          <w:sz w:val="24"/>
        </w:rPr>
        <w:t xml:space="preserve">Medication side effects. </w:t>
      </w:r>
    </w:p>
    <w:p w14:paraId="325A71A8" w14:textId="77777777" w:rsidR="00194B82" w:rsidRDefault="00194B82" w:rsidP="002726CA">
      <w:pPr>
        <w:numPr>
          <w:ilvl w:val="0"/>
          <w:numId w:val="14"/>
        </w:numPr>
        <w:spacing w:after="0" w:line="251" w:lineRule="auto"/>
        <w:ind w:right="98" w:hanging="355"/>
        <w:jc w:val="both"/>
      </w:pPr>
      <w:r>
        <w:rPr>
          <w:sz w:val="24"/>
        </w:rPr>
        <w:t xml:space="preserve">Over the counter products. </w:t>
      </w:r>
    </w:p>
    <w:p w14:paraId="5CF5D489" w14:textId="77777777" w:rsidR="00194B82" w:rsidRDefault="00194B82" w:rsidP="002726CA">
      <w:pPr>
        <w:numPr>
          <w:ilvl w:val="0"/>
          <w:numId w:val="14"/>
        </w:numPr>
        <w:spacing w:after="0" w:line="251" w:lineRule="auto"/>
        <w:ind w:right="98" w:hanging="355"/>
        <w:jc w:val="both"/>
      </w:pPr>
      <w:r>
        <w:rPr>
          <w:sz w:val="24"/>
        </w:rPr>
        <w:t xml:space="preserve">How to take different medications. </w:t>
      </w:r>
    </w:p>
    <w:p w14:paraId="7EAD4C66" w14:textId="77777777" w:rsidR="00194B82" w:rsidRDefault="00194B82" w:rsidP="002726CA">
      <w:pPr>
        <w:numPr>
          <w:ilvl w:val="0"/>
          <w:numId w:val="14"/>
        </w:numPr>
        <w:spacing w:after="0" w:line="251" w:lineRule="auto"/>
        <w:ind w:right="98" w:hanging="355"/>
        <w:jc w:val="both"/>
      </w:pPr>
      <w:r>
        <w:rPr>
          <w:sz w:val="24"/>
        </w:rPr>
        <w:t xml:space="preserve">Interactions with multiple medicines. </w:t>
      </w:r>
    </w:p>
    <w:p w14:paraId="50576C96" w14:textId="5639A368" w:rsidR="00842B30" w:rsidRDefault="00194B82" w:rsidP="002726CA">
      <w:pPr>
        <w:numPr>
          <w:ilvl w:val="0"/>
          <w:numId w:val="14"/>
        </w:numPr>
        <w:spacing w:after="0" w:line="251" w:lineRule="auto"/>
        <w:ind w:right="98" w:hanging="355"/>
        <w:jc w:val="both"/>
      </w:pPr>
      <w:r>
        <w:rPr>
          <w:sz w:val="24"/>
        </w:rPr>
        <w:t xml:space="preserve">Different ways to access prescriptions. </w:t>
      </w:r>
    </w:p>
    <w:p w14:paraId="57AAB7DE" w14:textId="77777777" w:rsidR="00194B82" w:rsidRDefault="00194B82" w:rsidP="00194B82">
      <w:pPr>
        <w:spacing w:after="132" w:line="258" w:lineRule="auto"/>
        <w:ind w:left="360" w:right="98"/>
      </w:pPr>
    </w:p>
    <w:p w14:paraId="1764B16D" w14:textId="77777777" w:rsidR="000A2A0E" w:rsidRDefault="007D5598">
      <w:pPr>
        <w:spacing w:after="0" w:line="251" w:lineRule="auto"/>
        <w:ind w:left="10" w:right="98" w:hanging="10"/>
        <w:jc w:val="both"/>
      </w:pPr>
      <w:r>
        <w:rPr>
          <w:sz w:val="24"/>
        </w:rPr>
        <w:t xml:space="preserve">Our pharmacy team advise on medication in the local care homes too and complete Structured Medication Reviews (SMRs) </w:t>
      </w:r>
    </w:p>
    <w:p w14:paraId="0CF75148" w14:textId="77777777" w:rsidR="000A2A0E" w:rsidRDefault="007D5598">
      <w:pPr>
        <w:spacing w:after="137"/>
      </w:pPr>
      <w:r>
        <w:rPr>
          <w:sz w:val="24"/>
        </w:rPr>
        <w:t xml:space="preserve"> </w:t>
      </w:r>
    </w:p>
    <w:p w14:paraId="65CACAAF" w14:textId="77777777" w:rsidR="00842B30" w:rsidRDefault="00842B30">
      <w:pPr>
        <w:spacing w:after="138"/>
        <w:ind w:left="-5" w:hanging="10"/>
        <w:rPr>
          <w:b/>
          <w:color w:val="538135"/>
          <w:sz w:val="24"/>
        </w:rPr>
      </w:pPr>
    </w:p>
    <w:p w14:paraId="42934FB4" w14:textId="77777777" w:rsidR="00842B30" w:rsidRDefault="00842B30">
      <w:pPr>
        <w:spacing w:after="138"/>
        <w:ind w:left="-5" w:hanging="10"/>
        <w:rPr>
          <w:b/>
          <w:color w:val="538135"/>
          <w:sz w:val="24"/>
        </w:rPr>
      </w:pPr>
    </w:p>
    <w:p w14:paraId="7C98D636" w14:textId="5A2D26B2" w:rsidR="000A2A0E" w:rsidRDefault="007D5598">
      <w:pPr>
        <w:spacing w:after="199" w:line="251" w:lineRule="auto"/>
        <w:ind w:left="10" w:right="98" w:hanging="10"/>
        <w:jc w:val="both"/>
        <w:rPr>
          <w:sz w:val="24"/>
        </w:rPr>
      </w:pPr>
      <w:r>
        <w:rPr>
          <w:sz w:val="24"/>
        </w:rPr>
        <w:t xml:space="preserve"> </w:t>
      </w:r>
    </w:p>
    <w:p w14:paraId="1D092CBA" w14:textId="77777777" w:rsidR="00194B82" w:rsidRDefault="00194B82" w:rsidP="00194B82">
      <w:pPr>
        <w:spacing w:after="192" w:line="251" w:lineRule="auto"/>
        <w:ind w:left="10" w:right="98" w:hanging="10"/>
        <w:jc w:val="both"/>
        <w:rPr>
          <w:sz w:val="24"/>
        </w:rPr>
      </w:pPr>
    </w:p>
    <w:p w14:paraId="12F8706F" w14:textId="6BAF5A2F" w:rsidR="000A2A0E" w:rsidRDefault="007D5598">
      <w:pPr>
        <w:spacing w:after="0"/>
        <w:rPr>
          <w:color w:val="538135"/>
          <w:sz w:val="24"/>
        </w:rPr>
      </w:pPr>
      <w:r>
        <w:rPr>
          <w:color w:val="538135"/>
          <w:sz w:val="24"/>
        </w:rPr>
        <w:tab/>
        <w:t xml:space="preserve"> </w:t>
      </w:r>
    </w:p>
    <w:p w14:paraId="058E4807" w14:textId="1D52EE62" w:rsidR="00070963" w:rsidRDefault="00070963">
      <w:pPr>
        <w:spacing w:after="0"/>
      </w:pPr>
    </w:p>
    <w:p w14:paraId="5FFE0BA5" w14:textId="24932EF3" w:rsidR="000A2A0E" w:rsidRDefault="007D5598" w:rsidP="0053779C">
      <w:pPr>
        <w:pStyle w:val="Heading1"/>
        <w:ind w:left="-5"/>
        <w:jc w:val="center"/>
        <w:rPr>
          <w:b/>
          <w:sz w:val="40"/>
          <w:szCs w:val="40"/>
        </w:rPr>
      </w:pPr>
      <w:bookmarkStart w:id="4" w:name="_Toc135387271"/>
      <w:r w:rsidRPr="0053779C">
        <w:rPr>
          <w:b/>
          <w:sz w:val="40"/>
          <w:szCs w:val="40"/>
        </w:rPr>
        <w:t>Pharmacy Technician</w:t>
      </w:r>
      <w:bookmarkEnd w:id="4"/>
    </w:p>
    <w:p w14:paraId="3D7CE836" w14:textId="77777777" w:rsidR="004B7C75" w:rsidRPr="004B7C75" w:rsidRDefault="004B7C75" w:rsidP="004B7C75"/>
    <w:p w14:paraId="3C3C95E7" w14:textId="7B9DA9DF" w:rsidR="0053779C" w:rsidRDefault="0053779C" w:rsidP="0053779C">
      <w:pPr>
        <w:spacing w:after="0" w:line="252" w:lineRule="auto"/>
        <w:ind w:right="96"/>
        <w:jc w:val="both"/>
      </w:pPr>
      <w:r>
        <w:rPr>
          <w:sz w:val="24"/>
        </w:rPr>
        <w:t xml:space="preserve">                     </w:t>
      </w:r>
      <w:r w:rsidRPr="00846535">
        <w:t xml:space="preserve">Jackie Alkins                </w:t>
      </w:r>
      <w:r>
        <w:t xml:space="preserve">                     </w:t>
      </w:r>
      <w:r w:rsidR="00B46C3E">
        <w:t xml:space="preserve"> </w:t>
      </w:r>
      <w:r>
        <w:t xml:space="preserve">  Alex Burton                                          Julie Poole</w:t>
      </w:r>
    </w:p>
    <w:p w14:paraId="7B4F97DB" w14:textId="22F31F64" w:rsidR="0053779C" w:rsidRPr="00846535" w:rsidRDefault="0053779C" w:rsidP="0053779C">
      <w:pPr>
        <w:spacing w:after="0" w:line="252" w:lineRule="auto"/>
        <w:ind w:right="96"/>
        <w:jc w:val="both"/>
      </w:pPr>
      <w:r>
        <w:t xml:space="preserve">         </w:t>
      </w:r>
      <w:r>
        <w:rPr>
          <w:rStyle w:val="Hyperlink"/>
          <w:sz w:val="20"/>
          <w:szCs w:val="20"/>
        </w:rPr>
        <w:t xml:space="preserve"> </w:t>
      </w:r>
      <w:r>
        <w:rPr>
          <w:rStyle w:val="Hyperlink"/>
          <w:sz w:val="20"/>
          <w:szCs w:val="20"/>
          <w:u w:val="none"/>
        </w:rPr>
        <w:t xml:space="preserve">               </w:t>
      </w:r>
    </w:p>
    <w:p w14:paraId="37819DB3" w14:textId="43890BFC" w:rsidR="0053779C" w:rsidRDefault="0053779C" w:rsidP="0053779C">
      <w:pPr>
        <w:spacing w:after="0"/>
        <w:rPr>
          <w:color w:val="1F4E79"/>
          <w:sz w:val="24"/>
        </w:rPr>
      </w:pPr>
      <w:r>
        <w:rPr>
          <w:noProof/>
          <w:color w:val="1F4E79"/>
          <w:sz w:val="24"/>
        </w:rPr>
        <w:t xml:space="preserve">           </w:t>
      </w:r>
      <w:r w:rsidR="004B7C75">
        <w:rPr>
          <w:noProof/>
          <w:color w:val="1F4E79"/>
          <w:sz w:val="24"/>
        </w:rPr>
        <w:t xml:space="preserve">  </w:t>
      </w:r>
      <w:r w:rsidRPr="002106ED">
        <w:rPr>
          <w:noProof/>
          <w:color w:val="1F4E79"/>
          <w:sz w:val="24"/>
        </w:rPr>
        <w:drawing>
          <wp:inline distT="0" distB="0" distL="0" distR="0" wp14:anchorId="027B37FE" wp14:editId="4C1FCF3C">
            <wp:extent cx="1258103" cy="1416817"/>
            <wp:effectExtent l="0" t="0" r="0" b="0"/>
            <wp:docPr id="22" name="Picture 22" descr="X:\GP Surgeries\Moorlands and Rural PCN\SOPs &amp; Master documents\PCN Handbook\Headshots\Jack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GP Surgeries\Moorlands and Rural PCN\SOPs &amp; Master documents\PCN Handbook\Headshots\Jacki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58103" cy="1416817"/>
                    </a:xfrm>
                    <a:prstGeom prst="rect">
                      <a:avLst/>
                    </a:prstGeom>
                    <a:noFill/>
                    <a:ln>
                      <a:noFill/>
                    </a:ln>
                  </pic:spPr>
                </pic:pic>
              </a:graphicData>
            </a:graphic>
          </wp:inline>
        </w:drawing>
      </w:r>
      <w:r>
        <w:rPr>
          <w:noProof/>
          <w:color w:val="1F4E79"/>
          <w:sz w:val="24"/>
        </w:rPr>
        <w:t xml:space="preserve">            </w:t>
      </w:r>
      <w:r w:rsidR="00B46C3E">
        <w:rPr>
          <w:noProof/>
          <w:color w:val="1F4E79"/>
          <w:sz w:val="24"/>
        </w:rPr>
        <w:t xml:space="preserve"> </w:t>
      </w:r>
      <w:r>
        <w:rPr>
          <w:noProof/>
          <w:color w:val="1F4E79"/>
          <w:sz w:val="24"/>
        </w:rPr>
        <w:t xml:space="preserve">         </w:t>
      </w:r>
      <w:r w:rsidRPr="003B6039">
        <w:rPr>
          <w:noProof/>
          <w:color w:val="1F4E79"/>
          <w:sz w:val="24"/>
        </w:rPr>
        <w:drawing>
          <wp:inline distT="0" distB="0" distL="0" distR="0" wp14:anchorId="0C6CF436" wp14:editId="4AE165F4">
            <wp:extent cx="1236928" cy="1409843"/>
            <wp:effectExtent l="0" t="0" r="1905" b="0"/>
            <wp:docPr id="11" name="Picture 11" descr="X:\GP Surgeries\Moorlands and Rural PCN\SOPs &amp; Master documents\PCN Handbook\Headshots\alex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GP Surgeries\Moorlands and Rural PCN\SOPs &amp; Master documents\PCN Handbook\Headshots\alex b.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43942" cy="1417838"/>
                    </a:xfrm>
                    <a:prstGeom prst="rect">
                      <a:avLst/>
                    </a:prstGeom>
                    <a:noFill/>
                    <a:ln>
                      <a:noFill/>
                    </a:ln>
                  </pic:spPr>
                </pic:pic>
              </a:graphicData>
            </a:graphic>
          </wp:inline>
        </w:drawing>
      </w:r>
      <w:r>
        <w:rPr>
          <w:noProof/>
          <w:color w:val="1F4E79"/>
          <w:sz w:val="24"/>
        </w:rPr>
        <w:t xml:space="preserve">                       </w:t>
      </w:r>
      <w:r w:rsidRPr="003B6039">
        <w:rPr>
          <w:noProof/>
          <w:color w:val="1F4E79"/>
          <w:sz w:val="24"/>
        </w:rPr>
        <w:drawing>
          <wp:inline distT="0" distB="0" distL="0" distR="0" wp14:anchorId="44110D2B" wp14:editId="73B00A53">
            <wp:extent cx="1168400" cy="1405006"/>
            <wp:effectExtent l="0" t="0" r="0" b="5080"/>
            <wp:docPr id="15" name="Picture 15" descr="X:\GP Surgeries\Moorlands and Rural PCN\SOPs &amp; Master documents\PCN Handbook\Headshots\Julie po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GP Surgeries\Moorlands and Rural PCN\SOPs &amp; Master documents\PCN Handbook\Headshots\Julie pool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5438" cy="1413469"/>
                    </a:xfrm>
                    <a:prstGeom prst="rect">
                      <a:avLst/>
                    </a:prstGeom>
                    <a:noFill/>
                    <a:ln>
                      <a:noFill/>
                    </a:ln>
                  </pic:spPr>
                </pic:pic>
              </a:graphicData>
            </a:graphic>
          </wp:inline>
        </w:drawing>
      </w:r>
    </w:p>
    <w:p w14:paraId="5639B1B1" w14:textId="77777777" w:rsidR="0053779C" w:rsidRPr="0053779C" w:rsidRDefault="0053779C" w:rsidP="0053779C"/>
    <w:p w14:paraId="3011910F" w14:textId="4C8A2F93" w:rsidR="000A2A0E" w:rsidRDefault="00023629">
      <w:pPr>
        <w:spacing w:after="0" w:line="251" w:lineRule="auto"/>
        <w:ind w:left="10" w:right="98" w:hanging="10"/>
        <w:jc w:val="both"/>
        <w:rPr>
          <w:sz w:val="24"/>
        </w:rPr>
      </w:pPr>
      <w:r>
        <w:rPr>
          <w:sz w:val="24"/>
        </w:rPr>
        <w:t>Our Pharmacy T</w:t>
      </w:r>
      <w:r w:rsidR="007D5598">
        <w:rPr>
          <w:sz w:val="24"/>
        </w:rPr>
        <w:t xml:space="preserve">echnicians help us to identify and prioritise patients who benefit the most from speaking to our pharmacists. They liaise with community pharmacies and make the whole process of ordering and collecting prescriptions more efficient. They help reduce waste and support safety audits. </w:t>
      </w:r>
    </w:p>
    <w:p w14:paraId="6F3142CE" w14:textId="77777777" w:rsidR="00023629" w:rsidRDefault="00023629">
      <w:pPr>
        <w:spacing w:after="0" w:line="251" w:lineRule="auto"/>
        <w:ind w:left="10" w:right="98" w:hanging="10"/>
        <w:jc w:val="both"/>
        <w:rPr>
          <w:sz w:val="24"/>
        </w:rPr>
      </w:pPr>
    </w:p>
    <w:p w14:paraId="47C078CE" w14:textId="79DD919B" w:rsidR="00023629" w:rsidRDefault="00023629">
      <w:pPr>
        <w:spacing w:after="0" w:line="251" w:lineRule="auto"/>
        <w:ind w:left="10" w:right="98" w:hanging="10"/>
        <w:jc w:val="both"/>
        <w:rPr>
          <w:sz w:val="24"/>
        </w:rPr>
      </w:pPr>
      <w:r>
        <w:rPr>
          <w:sz w:val="24"/>
        </w:rPr>
        <w:t>Our Pharmacy Technicians currently work on:</w:t>
      </w:r>
    </w:p>
    <w:p w14:paraId="3BD2640A" w14:textId="77777777" w:rsidR="00023629" w:rsidRDefault="00023629">
      <w:pPr>
        <w:spacing w:after="0" w:line="251" w:lineRule="auto"/>
        <w:ind w:left="10" w:right="98" w:hanging="10"/>
        <w:jc w:val="both"/>
      </w:pPr>
    </w:p>
    <w:p w14:paraId="349D0C66" w14:textId="42E4A944" w:rsidR="00846535" w:rsidRPr="00023629" w:rsidRDefault="00023629" w:rsidP="00023629">
      <w:pPr>
        <w:numPr>
          <w:ilvl w:val="0"/>
          <w:numId w:val="14"/>
        </w:numPr>
        <w:spacing w:after="21"/>
        <w:ind w:right="98" w:hanging="360"/>
        <w:rPr>
          <w:sz w:val="24"/>
        </w:rPr>
      </w:pPr>
      <w:r>
        <w:rPr>
          <w:sz w:val="24"/>
          <w:szCs w:val="24"/>
        </w:rPr>
        <w:t>DOAC reviews</w:t>
      </w:r>
    </w:p>
    <w:p w14:paraId="593E7071" w14:textId="2F1A0987" w:rsidR="00023629" w:rsidRPr="00023629" w:rsidRDefault="00023629" w:rsidP="00023629">
      <w:pPr>
        <w:numPr>
          <w:ilvl w:val="0"/>
          <w:numId w:val="14"/>
        </w:numPr>
        <w:spacing w:after="21"/>
        <w:ind w:right="98" w:hanging="360"/>
        <w:rPr>
          <w:sz w:val="24"/>
        </w:rPr>
      </w:pPr>
      <w:r>
        <w:rPr>
          <w:sz w:val="24"/>
          <w:szCs w:val="24"/>
        </w:rPr>
        <w:t>Safety Audits</w:t>
      </w:r>
    </w:p>
    <w:p w14:paraId="14EC3F6F" w14:textId="23DD7948" w:rsidR="00023629" w:rsidRPr="00023629" w:rsidRDefault="00023629" w:rsidP="00023629">
      <w:pPr>
        <w:numPr>
          <w:ilvl w:val="0"/>
          <w:numId w:val="14"/>
        </w:numPr>
        <w:spacing w:after="21"/>
        <w:ind w:right="98" w:hanging="360"/>
        <w:rPr>
          <w:sz w:val="24"/>
        </w:rPr>
      </w:pPr>
      <w:r>
        <w:rPr>
          <w:sz w:val="24"/>
          <w:szCs w:val="24"/>
        </w:rPr>
        <w:t>Blood Monitoring</w:t>
      </w:r>
    </w:p>
    <w:p w14:paraId="028294F4" w14:textId="5D983CDC" w:rsidR="00023629" w:rsidRPr="00023629" w:rsidRDefault="00A3378D" w:rsidP="00023629">
      <w:pPr>
        <w:numPr>
          <w:ilvl w:val="0"/>
          <w:numId w:val="14"/>
        </w:numPr>
        <w:spacing w:after="21"/>
        <w:ind w:right="98" w:hanging="360"/>
        <w:rPr>
          <w:sz w:val="24"/>
        </w:rPr>
      </w:pPr>
      <w:r>
        <w:rPr>
          <w:sz w:val="24"/>
          <w:szCs w:val="24"/>
        </w:rPr>
        <w:t>MH</w:t>
      </w:r>
      <w:r w:rsidR="00023629">
        <w:rPr>
          <w:sz w:val="24"/>
          <w:szCs w:val="24"/>
        </w:rPr>
        <w:t>RA Alerts</w:t>
      </w:r>
    </w:p>
    <w:p w14:paraId="1D19CC50" w14:textId="3EEDD60C" w:rsidR="00023629" w:rsidRPr="00023629" w:rsidRDefault="00023629" w:rsidP="00023629">
      <w:pPr>
        <w:numPr>
          <w:ilvl w:val="0"/>
          <w:numId w:val="14"/>
        </w:numPr>
        <w:spacing w:after="21"/>
        <w:ind w:right="98" w:hanging="360"/>
        <w:rPr>
          <w:sz w:val="24"/>
        </w:rPr>
      </w:pPr>
      <w:r>
        <w:rPr>
          <w:sz w:val="24"/>
          <w:szCs w:val="24"/>
        </w:rPr>
        <w:t>SLA / DES work</w:t>
      </w:r>
    </w:p>
    <w:p w14:paraId="4539665F" w14:textId="63BBFA1C" w:rsidR="00023629" w:rsidRPr="00A3378D" w:rsidRDefault="00023629" w:rsidP="00023629">
      <w:pPr>
        <w:numPr>
          <w:ilvl w:val="0"/>
          <w:numId w:val="14"/>
        </w:numPr>
        <w:spacing w:after="21"/>
        <w:ind w:right="98" w:hanging="360"/>
        <w:rPr>
          <w:sz w:val="24"/>
        </w:rPr>
      </w:pPr>
      <w:r>
        <w:rPr>
          <w:sz w:val="24"/>
          <w:szCs w:val="24"/>
        </w:rPr>
        <w:t>Self-care education</w:t>
      </w:r>
    </w:p>
    <w:p w14:paraId="3D76F0AB" w14:textId="0B04F4BC" w:rsidR="00A3378D" w:rsidRDefault="00A3378D" w:rsidP="00023629">
      <w:pPr>
        <w:numPr>
          <w:ilvl w:val="0"/>
          <w:numId w:val="14"/>
        </w:numPr>
        <w:spacing w:after="21"/>
        <w:ind w:right="98" w:hanging="360"/>
        <w:rPr>
          <w:sz w:val="24"/>
        </w:rPr>
      </w:pPr>
      <w:r>
        <w:rPr>
          <w:sz w:val="24"/>
          <w:szCs w:val="24"/>
        </w:rPr>
        <w:t>Support with DSQS audits</w:t>
      </w:r>
    </w:p>
    <w:p w14:paraId="65446694" w14:textId="658862A1" w:rsidR="000A2A0E" w:rsidRDefault="000A2A0E">
      <w:pPr>
        <w:spacing w:after="0"/>
        <w:ind w:left="720"/>
      </w:pPr>
    </w:p>
    <w:p w14:paraId="3457B0D7" w14:textId="77777777" w:rsidR="00251ECF" w:rsidRPr="008315BA" w:rsidRDefault="00251ECF" w:rsidP="00251ECF">
      <w:pPr>
        <w:spacing w:after="0" w:line="252" w:lineRule="auto"/>
        <w:ind w:right="96"/>
        <w:jc w:val="both"/>
        <w:rPr>
          <w:sz w:val="20"/>
          <w:szCs w:val="20"/>
        </w:rPr>
      </w:pPr>
    </w:p>
    <w:p w14:paraId="34AA2C90" w14:textId="4B5CC4BE" w:rsidR="00251ECF" w:rsidRPr="008315BA" w:rsidRDefault="00251ECF" w:rsidP="00251ECF">
      <w:pPr>
        <w:spacing w:after="0" w:line="252" w:lineRule="auto"/>
        <w:ind w:right="96"/>
        <w:jc w:val="both"/>
        <w:rPr>
          <w:sz w:val="20"/>
          <w:szCs w:val="20"/>
        </w:rPr>
      </w:pPr>
    </w:p>
    <w:p w14:paraId="0DE553F7" w14:textId="5353E4CD" w:rsidR="000A2A0E" w:rsidRDefault="007D5598">
      <w:pPr>
        <w:spacing w:after="0"/>
        <w:rPr>
          <w:color w:val="538135"/>
          <w:sz w:val="24"/>
        </w:rPr>
      </w:pPr>
      <w:r>
        <w:rPr>
          <w:color w:val="538135"/>
          <w:sz w:val="24"/>
        </w:rPr>
        <w:tab/>
        <w:t xml:space="preserve"> </w:t>
      </w:r>
    </w:p>
    <w:p w14:paraId="547D68A2" w14:textId="29E81B4E" w:rsidR="00070963" w:rsidRDefault="00070963">
      <w:pPr>
        <w:spacing w:after="0"/>
        <w:rPr>
          <w:color w:val="538135"/>
          <w:sz w:val="24"/>
        </w:rPr>
      </w:pPr>
    </w:p>
    <w:p w14:paraId="486C386E" w14:textId="2AC9CA3D" w:rsidR="00070963" w:rsidRDefault="00070963">
      <w:pPr>
        <w:spacing w:after="0"/>
        <w:rPr>
          <w:color w:val="538135"/>
          <w:sz w:val="24"/>
        </w:rPr>
      </w:pPr>
    </w:p>
    <w:p w14:paraId="1A6056EF" w14:textId="16273239" w:rsidR="00070963" w:rsidRDefault="00070963">
      <w:pPr>
        <w:spacing w:after="0"/>
        <w:rPr>
          <w:color w:val="538135"/>
          <w:sz w:val="24"/>
        </w:rPr>
      </w:pPr>
    </w:p>
    <w:p w14:paraId="78BE6016" w14:textId="6C22E502" w:rsidR="00070963" w:rsidRDefault="00070963">
      <w:pPr>
        <w:spacing w:after="0"/>
      </w:pPr>
    </w:p>
    <w:p w14:paraId="11B88127" w14:textId="413D39FB" w:rsidR="00070963" w:rsidRDefault="00070963">
      <w:pPr>
        <w:spacing w:after="0"/>
      </w:pPr>
    </w:p>
    <w:p w14:paraId="64E6237B" w14:textId="40B02E58" w:rsidR="00070963" w:rsidRDefault="00070963">
      <w:pPr>
        <w:spacing w:after="0"/>
      </w:pPr>
    </w:p>
    <w:p w14:paraId="41EEB997" w14:textId="42541D12" w:rsidR="00070963" w:rsidRDefault="00070963">
      <w:pPr>
        <w:spacing w:after="0"/>
      </w:pPr>
    </w:p>
    <w:p w14:paraId="2FEC1036" w14:textId="336228B4" w:rsidR="00070963" w:rsidRDefault="00070963">
      <w:pPr>
        <w:spacing w:after="0"/>
      </w:pPr>
    </w:p>
    <w:p w14:paraId="57C04D24" w14:textId="481039BB" w:rsidR="00070963" w:rsidRDefault="00070963">
      <w:pPr>
        <w:spacing w:after="0"/>
      </w:pPr>
    </w:p>
    <w:p w14:paraId="31839C44" w14:textId="3E9C78DA" w:rsidR="00070963" w:rsidRDefault="00070963">
      <w:pPr>
        <w:spacing w:after="0"/>
      </w:pPr>
    </w:p>
    <w:p w14:paraId="13D52B93" w14:textId="1B262600" w:rsidR="00070963" w:rsidRDefault="00070963">
      <w:pPr>
        <w:spacing w:after="0"/>
      </w:pPr>
    </w:p>
    <w:p w14:paraId="218CA18C" w14:textId="4D83369F" w:rsidR="00070963" w:rsidRDefault="00070963">
      <w:pPr>
        <w:spacing w:after="0"/>
      </w:pPr>
    </w:p>
    <w:p w14:paraId="3DD34D1A" w14:textId="77777777" w:rsidR="00070963" w:rsidRDefault="00070963">
      <w:pPr>
        <w:spacing w:after="0"/>
      </w:pPr>
    </w:p>
    <w:p w14:paraId="7D1CF36B" w14:textId="77777777" w:rsidR="00070963" w:rsidRDefault="00070963">
      <w:pPr>
        <w:spacing w:after="0"/>
      </w:pPr>
    </w:p>
    <w:p w14:paraId="31D2D298" w14:textId="13D6FC44" w:rsidR="000A2A0E" w:rsidRDefault="007D5598" w:rsidP="00804B63">
      <w:pPr>
        <w:pStyle w:val="Heading1"/>
        <w:ind w:left="-5"/>
        <w:jc w:val="center"/>
        <w:rPr>
          <w:b/>
          <w:sz w:val="40"/>
          <w:szCs w:val="40"/>
        </w:rPr>
      </w:pPr>
      <w:bookmarkStart w:id="5" w:name="_Toc135387272"/>
      <w:r w:rsidRPr="00804B63">
        <w:rPr>
          <w:b/>
          <w:sz w:val="40"/>
          <w:szCs w:val="40"/>
        </w:rPr>
        <w:lastRenderedPageBreak/>
        <w:t>Social Prescribing Link Worker</w:t>
      </w:r>
      <w:bookmarkEnd w:id="5"/>
    </w:p>
    <w:p w14:paraId="39986C95" w14:textId="77777777" w:rsidR="00804B63" w:rsidRPr="00804B63" w:rsidRDefault="00804B63" w:rsidP="00804B63"/>
    <w:p w14:paraId="2E8186AB" w14:textId="025078E1" w:rsidR="00804B63" w:rsidRPr="006168F9" w:rsidRDefault="00804B63" w:rsidP="00804B63">
      <w:pPr>
        <w:spacing w:after="0" w:line="252" w:lineRule="auto"/>
        <w:ind w:right="96"/>
        <w:jc w:val="both"/>
        <w:rPr>
          <w:sz w:val="24"/>
        </w:rPr>
      </w:pPr>
      <w:r>
        <w:rPr>
          <w:sz w:val="24"/>
        </w:rPr>
        <w:t xml:space="preserve">                                                                               </w:t>
      </w:r>
      <w:r w:rsidR="00124544">
        <w:rPr>
          <w:sz w:val="24"/>
        </w:rPr>
        <w:t>Coming soon.</w:t>
      </w:r>
    </w:p>
    <w:p w14:paraId="4DACD308" w14:textId="6DC92E55" w:rsidR="00804B63" w:rsidRDefault="00804B63" w:rsidP="00804B63">
      <w:pPr>
        <w:spacing w:after="179"/>
      </w:pPr>
      <w:r>
        <w:t xml:space="preserve">                                                                               </w:t>
      </w:r>
    </w:p>
    <w:p w14:paraId="46ABE408" w14:textId="77777777" w:rsidR="00804B63" w:rsidRPr="00804B63" w:rsidRDefault="00804B63" w:rsidP="00804B63">
      <w:pPr>
        <w:spacing w:after="179"/>
      </w:pPr>
    </w:p>
    <w:p w14:paraId="7FE5DCF8" w14:textId="77777777" w:rsidR="000A2A0E" w:rsidRPr="000544E2" w:rsidRDefault="007D5598">
      <w:pPr>
        <w:spacing w:after="0" w:line="251" w:lineRule="auto"/>
        <w:ind w:left="10" w:right="98" w:hanging="10"/>
        <w:jc w:val="both"/>
      </w:pPr>
      <w:r w:rsidRPr="000544E2">
        <w:rPr>
          <w:sz w:val="24"/>
        </w:rPr>
        <w:t xml:space="preserve">Our social prescribers will talk with patients to understand their needs and discuss what help and support is available.  If there is a problem that is not medical, the social prescriber can connect the patient to appropriate support and find ways for them to feel more in control of their health and wellbeing and a part of the community.   </w:t>
      </w:r>
    </w:p>
    <w:p w14:paraId="0702A418" w14:textId="6EB15E89" w:rsidR="000544E2" w:rsidRDefault="007D5598" w:rsidP="00804B63">
      <w:pPr>
        <w:spacing w:after="135"/>
        <w:rPr>
          <w:sz w:val="24"/>
        </w:rPr>
      </w:pPr>
      <w:r w:rsidRPr="000544E2">
        <w:rPr>
          <w:sz w:val="24"/>
        </w:rPr>
        <w:t xml:space="preserve"> </w:t>
      </w:r>
    </w:p>
    <w:p w14:paraId="0DF4CF93" w14:textId="77777777" w:rsidR="0057238F" w:rsidRDefault="0057238F" w:rsidP="0057238F">
      <w:pPr>
        <w:spacing w:after="183" w:line="251" w:lineRule="auto"/>
        <w:ind w:left="10" w:right="98" w:hanging="10"/>
        <w:jc w:val="both"/>
      </w:pPr>
    </w:p>
    <w:p w14:paraId="123CB77D" w14:textId="77777777" w:rsidR="00804B63" w:rsidRDefault="00804B63" w:rsidP="00804B63">
      <w:pPr>
        <w:pStyle w:val="Heading1"/>
        <w:ind w:left="-5"/>
        <w:jc w:val="center"/>
        <w:rPr>
          <w:b/>
          <w:sz w:val="40"/>
          <w:szCs w:val="40"/>
        </w:rPr>
      </w:pPr>
    </w:p>
    <w:p w14:paraId="777D8A0F" w14:textId="77777777" w:rsidR="00804B63" w:rsidRDefault="00804B63" w:rsidP="00804B63">
      <w:pPr>
        <w:pStyle w:val="Heading1"/>
        <w:ind w:left="-5"/>
        <w:jc w:val="center"/>
        <w:rPr>
          <w:b/>
          <w:sz w:val="40"/>
          <w:szCs w:val="40"/>
        </w:rPr>
      </w:pPr>
    </w:p>
    <w:p w14:paraId="3DDCF650" w14:textId="77777777" w:rsidR="00804B63" w:rsidRDefault="00804B63" w:rsidP="00804B63">
      <w:pPr>
        <w:pStyle w:val="Heading1"/>
        <w:ind w:left="-5"/>
        <w:jc w:val="center"/>
        <w:rPr>
          <w:b/>
          <w:sz w:val="40"/>
          <w:szCs w:val="40"/>
        </w:rPr>
      </w:pPr>
    </w:p>
    <w:p w14:paraId="7A3A6946" w14:textId="77777777" w:rsidR="00804B63" w:rsidRDefault="00804B63" w:rsidP="00804B63">
      <w:pPr>
        <w:pStyle w:val="Heading1"/>
        <w:ind w:left="-5"/>
        <w:jc w:val="center"/>
        <w:rPr>
          <w:b/>
          <w:sz w:val="40"/>
          <w:szCs w:val="40"/>
        </w:rPr>
      </w:pPr>
    </w:p>
    <w:p w14:paraId="7C243B99" w14:textId="77777777" w:rsidR="00804B63" w:rsidRDefault="00804B63" w:rsidP="00804B63">
      <w:pPr>
        <w:pStyle w:val="Heading1"/>
        <w:ind w:left="-5"/>
        <w:jc w:val="center"/>
        <w:rPr>
          <w:b/>
          <w:sz w:val="40"/>
          <w:szCs w:val="40"/>
        </w:rPr>
      </w:pPr>
    </w:p>
    <w:p w14:paraId="1AE6FACA" w14:textId="77777777" w:rsidR="00804B63" w:rsidRDefault="00804B63" w:rsidP="00804B63">
      <w:pPr>
        <w:pStyle w:val="Heading1"/>
        <w:ind w:left="-5"/>
        <w:jc w:val="center"/>
        <w:rPr>
          <w:b/>
          <w:sz w:val="40"/>
          <w:szCs w:val="40"/>
        </w:rPr>
      </w:pPr>
    </w:p>
    <w:p w14:paraId="0B967C86" w14:textId="25A729CF" w:rsidR="00804B63" w:rsidRDefault="00804B63" w:rsidP="00804B63">
      <w:pPr>
        <w:pStyle w:val="Heading1"/>
        <w:ind w:left="-5"/>
        <w:jc w:val="center"/>
        <w:rPr>
          <w:b/>
          <w:sz w:val="40"/>
          <w:szCs w:val="40"/>
        </w:rPr>
      </w:pPr>
    </w:p>
    <w:p w14:paraId="18FBA997" w14:textId="77777777" w:rsidR="00804B63" w:rsidRPr="00804B63" w:rsidRDefault="00804B63" w:rsidP="00804B63"/>
    <w:p w14:paraId="43011596" w14:textId="676C0E05" w:rsidR="00804B63" w:rsidRDefault="00804B63" w:rsidP="00804B63">
      <w:pPr>
        <w:pStyle w:val="Heading1"/>
        <w:ind w:left="-5"/>
        <w:jc w:val="center"/>
        <w:rPr>
          <w:b/>
          <w:sz w:val="40"/>
          <w:szCs w:val="40"/>
        </w:rPr>
      </w:pPr>
    </w:p>
    <w:p w14:paraId="30149BDE" w14:textId="5C32117E" w:rsidR="00804B63" w:rsidRDefault="00804B63" w:rsidP="00804B63">
      <w:pPr>
        <w:pStyle w:val="Heading1"/>
        <w:ind w:left="-5"/>
        <w:jc w:val="center"/>
        <w:rPr>
          <w:color w:val="000000"/>
          <w:sz w:val="22"/>
        </w:rPr>
      </w:pPr>
    </w:p>
    <w:p w14:paraId="07D5F0DC" w14:textId="33B8BD30" w:rsidR="00804B63" w:rsidRDefault="00804B63" w:rsidP="00804B63"/>
    <w:p w14:paraId="513EAFA1" w14:textId="77777777" w:rsidR="00804B63" w:rsidRPr="00804B63" w:rsidRDefault="00804B63" w:rsidP="00804B63"/>
    <w:p w14:paraId="7A7D3F38" w14:textId="77777777" w:rsidR="00124544" w:rsidRDefault="00124544" w:rsidP="00804B63">
      <w:pPr>
        <w:pStyle w:val="Heading1"/>
        <w:ind w:left="-5"/>
        <w:jc w:val="center"/>
        <w:rPr>
          <w:b/>
          <w:sz w:val="40"/>
          <w:szCs w:val="40"/>
        </w:rPr>
      </w:pPr>
    </w:p>
    <w:p w14:paraId="2FE5CA85" w14:textId="77777777" w:rsidR="00124544" w:rsidRDefault="00124544" w:rsidP="00804B63">
      <w:pPr>
        <w:pStyle w:val="Heading1"/>
        <w:ind w:left="-5"/>
        <w:jc w:val="center"/>
        <w:rPr>
          <w:b/>
          <w:sz w:val="40"/>
          <w:szCs w:val="40"/>
        </w:rPr>
      </w:pPr>
    </w:p>
    <w:p w14:paraId="2B218916" w14:textId="77777777" w:rsidR="00124544" w:rsidRDefault="00124544" w:rsidP="00804B63">
      <w:pPr>
        <w:pStyle w:val="Heading1"/>
        <w:ind w:left="-5"/>
        <w:jc w:val="center"/>
        <w:rPr>
          <w:b/>
          <w:sz w:val="40"/>
          <w:szCs w:val="40"/>
        </w:rPr>
      </w:pPr>
    </w:p>
    <w:p w14:paraId="69FBF3DD" w14:textId="09C9BB6A" w:rsidR="00124544" w:rsidRDefault="00124544" w:rsidP="00124544">
      <w:pPr>
        <w:pStyle w:val="Heading1"/>
        <w:ind w:left="0" w:firstLine="0"/>
        <w:rPr>
          <w:b/>
          <w:sz w:val="40"/>
          <w:szCs w:val="40"/>
        </w:rPr>
      </w:pPr>
    </w:p>
    <w:p w14:paraId="1B2790D3" w14:textId="62E30288" w:rsidR="00124544" w:rsidRDefault="00124544" w:rsidP="00124544"/>
    <w:p w14:paraId="39E517CA" w14:textId="4813BCF1" w:rsidR="00070963" w:rsidRDefault="00070963" w:rsidP="00124544"/>
    <w:p w14:paraId="38443A1A" w14:textId="77777777" w:rsidR="00070963" w:rsidRPr="00124544" w:rsidRDefault="00070963" w:rsidP="00124544"/>
    <w:p w14:paraId="7397E540" w14:textId="061B8CFA" w:rsidR="000A2A0E" w:rsidRDefault="007D5598" w:rsidP="00804B63">
      <w:pPr>
        <w:pStyle w:val="Heading1"/>
        <w:ind w:left="-5"/>
        <w:jc w:val="center"/>
        <w:rPr>
          <w:b/>
          <w:sz w:val="40"/>
          <w:szCs w:val="40"/>
        </w:rPr>
      </w:pPr>
      <w:bookmarkStart w:id="6" w:name="_Toc135387273"/>
      <w:r w:rsidRPr="00804B63">
        <w:rPr>
          <w:b/>
          <w:sz w:val="40"/>
          <w:szCs w:val="40"/>
        </w:rPr>
        <w:lastRenderedPageBreak/>
        <w:t>First Contact Physiotherapist</w:t>
      </w:r>
      <w:bookmarkEnd w:id="6"/>
    </w:p>
    <w:p w14:paraId="0033087F" w14:textId="77777777" w:rsidR="00804B63" w:rsidRPr="00804B63" w:rsidRDefault="00804B63" w:rsidP="00804B63"/>
    <w:p w14:paraId="4D1D71AA" w14:textId="701540B1" w:rsidR="00804B63" w:rsidRPr="006168F9" w:rsidRDefault="00804B63" w:rsidP="00804B63">
      <w:pPr>
        <w:spacing w:after="0" w:line="252" w:lineRule="auto"/>
        <w:ind w:right="96"/>
        <w:jc w:val="both"/>
        <w:rPr>
          <w:sz w:val="24"/>
        </w:rPr>
      </w:pPr>
      <w:r>
        <w:rPr>
          <w:sz w:val="24"/>
        </w:rPr>
        <w:t xml:space="preserve">                                                                             Lorna Herbert</w:t>
      </w:r>
    </w:p>
    <w:p w14:paraId="7D9E6444" w14:textId="4D269F51" w:rsidR="00804B63" w:rsidRPr="00625B60" w:rsidRDefault="00804B63" w:rsidP="00804B63">
      <w:pPr>
        <w:spacing w:after="0" w:line="252" w:lineRule="auto"/>
        <w:ind w:right="96"/>
        <w:jc w:val="both"/>
        <w:rPr>
          <w:sz w:val="20"/>
          <w:szCs w:val="20"/>
        </w:rPr>
      </w:pPr>
      <w:r>
        <w:rPr>
          <w:sz w:val="20"/>
          <w:szCs w:val="20"/>
        </w:rPr>
        <w:t xml:space="preserve">                                                                                 </w:t>
      </w:r>
    </w:p>
    <w:p w14:paraId="407978EB" w14:textId="608AA5B0" w:rsidR="00804B63" w:rsidRDefault="00804B63" w:rsidP="00804B63">
      <w:pPr>
        <w:spacing w:after="132" w:line="258" w:lineRule="auto"/>
        <w:ind w:left="360" w:right="98"/>
      </w:pPr>
      <w:r>
        <w:t xml:space="preserve">                                                                         </w:t>
      </w:r>
      <w:r w:rsidRPr="0057238F">
        <w:rPr>
          <w:noProof/>
        </w:rPr>
        <w:drawing>
          <wp:inline distT="0" distB="0" distL="0" distR="0" wp14:anchorId="57C8DD57" wp14:editId="4FE045FF">
            <wp:extent cx="1117600" cy="1350701"/>
            <wp:effectExtent l="0" t="0" r="6350" b="1905"/>
            <wp:docPr id="13" name="Picture 13" descr="X:\GP Surgeries\Moorlands and Rural PCN\SOPs &amp; Master documents\PCN Handbook\Headshots\Lo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X:\GP Surgeries\Moorlands and Rural PCN\SOPs &amp; Master documents\PCN Handbook\Headshots\Lorna.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22539" cy="1356670"/>
                    </a:xfrm>
                    <a:prstGeom prst="rect">
                      <a:avLst/>
                    </a:prstGeom>
                    <a:noFill/>
                    <a:ln>
                      <a:noFill/>
                    </a:ln>
                  </pic:spPr>
                </pic:pic>
              </a:graphicData>
            </a:graphic>
          </wp:inline>
        </w:drawing>
      </w:r>
    </w:p>
    <w:p w14:paraId="420345D3" w14:textId="77777777" w:rsidR="00251ECF" w:rsidRDefault="00251ECF" w:rsidP="00804B63">
      <w:pPr>
        <w:spacing w:after="132" w:line="258" w:lineRule="auto"/>
        <w:ind w:left="360" w:right="98"/>
      </w:pPr>
    </w:p>
    <w:p w14:paraId="4C3F9906" w14:textId="781B324D" w:rsidR="0065141B" w:rsidRPr="00CC2286" w:rsidRDefault="0065141B" w:rsidP="0065141B">
      <w:pPr>
        <w:numPr>
          <w:ilvl w:val="0"/>
          <w:numId w:val="14"/>
        </w:numPr>
        <w:spacing w:after="21"/>
        <w:ind w:right="98" w:hanging="360"/>
        <w:rPr>
          <w:sz w:val="24"/>
          <w:szCs w:val="24"/>
        </w:rPr>
      </w:pPr>
      <w:r>
        <w:rPr>
          <w:sz w:val="24"/>
          <w:szCs w:val="24"/>
        </w:rPr>
        <w:t xml:space="preserve">A </w:t>
      </w:r>
      <w:r>
        <w:rPr>
          <w:sz w:val="24"/>
        </w:rPr>
        <w:t xml:space="preserve">typical First Contact Physiotherapist appointment involves assessment, diagnosis and first line management of musculoskeletal conditions.    </w:t>
      </w:r>
    </w:p>
    <w:p w14:paraId="0B427009" w14:textId="47301049" w:rsidR="0065141B" w:rsidRPr="0065141B" w:rsidRDefault="0065141B" w:rsidP="0065141B">
      <w:pPr>
        <w:numPr>
          <w:ilvl w:val="0"/>
          <w:numId w:val="14"/>
        </w:numPr>
        <w:spacing w:after="21"/>
        <w:ind w:right="98" w:hanging="360"/>
        <w:rPr>
          <w:sz w:val="24"/>
          <w:szCs w:val="24"/>
        </w:rPr>
      </w:pPr>
      <w:r>
        <w:rPr>
          <w:sz w:val="24"/>
        </w:rPr>
        <w:t>This is a person-centred service, most appointments include self-management advice, social prescribing, and discussions about physical activity and fitness for work.</w:t>
      </w:r>
    </w:p>
    <w:p w14:paraId="19ED9857" w14:textId="2951ABE0" w:rsidR="0065141B" w:rsidRPr="0065141B" w:rsidRDefault="0065141B" w:rsidP="0065141B">
      <w:pPr>
        <w:numPr>
          <w:ilvl w:val="0"/>
          <w:numId w:val="14"/>
        </w:numPr>
        <w:spacing w:after="21"/>
        <w:ind w:right="98" w:hanging="360"/>
        <w:rPr>
          <w:sz w:val="24"/>
          <w:szCs w:val="24"/>
        </w:rPr>
      </w:pPr>
      <w:r>
        <w:rPr>
          <w:sz w:val="24"/>
        </w:rPr>
        <w:t>We do not provide a course of physiotherapy treatment but can refer patients for a course of physiotherapy treatment if it is clinically appropriate.</w:t>
      </w:r>
    </w:p>
    <w:p w14:paraId="3D3B80B3" w14:textId="24B8F34D" w:rsidR="0065141B" w:rsidRPr="0065141B" w:rsidRDefault="0065141B" w:rsidP="0065141B">
      <w:pPr>
        <w:numPr>
          <w:ilvl w:val="0"/>
          <w:numId w:val="14"/>
        </w:numPr>
        <w:spacing w:after="21"/>
        <w:ind w:right="98" w:hanging="360"/>
        <w:rPr>
          <w:sz w:val="24"/>
          <w:szCs w:val="24"/>
        </w:rPr>
      </w:pPr>
      <w:r>
        <w:rPr>
          <w:sz w:val="24"/>
        </w:rPr>
        <w:t>The service is only for patients aged 18+</w:t>
      </w:r>
    </w:p>
    <w:p w14:paraId="1EB6AC5D" w14:textId="50EE87BD" w:rsidR="000544E2" w:rsidRDefault="000544E2" w:rsidP="000544E2">
      <w:pPr>
        <w:spacing w:after="108" w:line="258" w:lineRule="auto"/>
        <w:ind w:left="345" w:right="98"/>
        <w:jc w:val="both"/>
        <w:rPr>
          <w:sz w:val="24"/>
        </w:rPr>
      </w:pPr>
    </w:p>
    <w:p w14:paraId="3764F625" w14:textId="21F90639" w:rsidR="000A2A0E" w:rsidRDefault="007D5598" w:rsidP="00C64923">
      <w:pPr>
        <w:pStyle w:val="Heading4"/>
        <w:ind w:left="0" w:firstLine="0"/>
      </w:pPr>
      <w:r>
        <w:t xml:space="preserve">Referral process </w:t>
      </w:r>
      <w:r w:rsidR="0065141B">
        <w:t>Our First Contact Physiotherapist is:</w:t>
      </w:r>
    </w:p>
    <w:p w14:paraId="69C41CCC" w14:textId="1513E808" w:rsidR="0057238F" w:rsidRDefault="007D5598">
      <w:pPr>
        <w:spacing w:after="113"/>
        <w:rPr>
          <w:color w:val="0D0D0D"/>
          <w:sz w:val="24"/>
        </w:rPr>
      </w:pPr>
      <w:r>
        <w:rPr>
          <w:color w:val="0D0D0D"/>
          <w:sz w:val="24"/>
        </w:rPr>
        <w:t xml:space="preserve">Patients can direct access our service via their GP reception team simply by stating they have a relevant musculoskeletal condition. If any of the PCN clinicians think a patient would benefit from our input then the patient is either booked in to our diary by that PCN clinician or directed to book via their GP reception. </w:t>
      </w:r>
    </w:p>
    <w:p w14:paraId="16A85265" w14:textId="77777777" w:rsidR="00070963" w:rsidRDefault="007D5598" w:rsidP="00070963">
      <w:pPr>
        <w:spacing w:after="107"/>
        <w:ind w:right="288"/>
        <w:jc w:val="center"/>
      </w:pPr>
      <w:r>
        <w:rPr>
          <w:noProof/>
        </w:rPr>
        <w:drawing>
          <wp:inline distT="0" distB="0" distL="0" distR="0" wp14:anchorId="4FE5B955" wp14:editId="714AC961">
            <wp:extent cx="5953327" cy="3443592"/>
            <wp:effectExtent l="0" t="0" r="0" b="5080"/>
            <wp:docPr id="2104" name="Picture 2104"/>
            <wp:cNvGraphicFramePr/>
            <a:graphic xmlns:a="http://schemas.openxmlformats.org/drawingml/2006/main">
              <a:graphicData uri="http://schemas.openxmlformats.org/drawingml/2006/picture">
                <pic:pic xmlns:pic="http://schemas.openxmlformats.org/drawingml/2006/picture">
                  <pic:nvPicPr>
                    <pic:cNvPr id="2104" name="Picture 2104"/>
                    <pic:cNvPicPr/>
                  </pic:nvPicPr>
                  <pic:blipFill>
                    <a:blip r:embed="rId24">
                      <a:extLst>
                        <a:ext uri="{28A0092B-C50C-407E-A947-70E740481C1C}">
                          <a14:useLocalDpi xmlns:a14="http://schemas.microsoft.com/office/drawing/2010/main" val="0"/>
                        </a:ext>
                      </a:extLst>
                    </a:blip>
                    <a:stretch>
                      <a:fillRect/>
                    </a:stretch>
                  </pic:blipFill>
                  <pic:spPr>
                    <a:xfrm>
                      <a:off x="0" y="0"/>
                      <a:ext cx="6035768" cy="3491279"/>
                    </a:xfrm>
                    <a:prstGeom prst="rect">
                      <a:avLst/>
                    </a:prstGeom>
                  </pic:spPr>
                </pic:pic>
              </a:graphicData>
            </a:graphic>
          </wp:inline>
        </w:drawing>
      </w:r>
      <w:r>
        <w:rPr>
          <w:color w:val="0D0D0D"/>
          <w:sz w:val="24"/>
        </w:rPr>
        <w:t xml:space="preserve"> </w:t>
      </w:r>
      <w:bookmarkStart w:id="7" w:name="_Toc135387274"/>
    </w:p>
    <w:p w14:paraId="350FE77F" w14:textId="727BE90B" w:rsidR="000A2A0E" w:rsidRPr="00070963" w:rsidRDefault="007D5598" w:rsidP="00070963">
      <w:pPr>
        <w:spacing w:after="107"/>
        <w:ind w:right="288"/>
        <w:jc w:val="center"/>
        <w:rPr>
          <w:color w:val="70AD47" w:themeColor="accent6"/>
        </w:rPr>
      </w:pPr>
      <w:r w:rsidRPr="00070963">
        <w:rPr>
          <w:b/>
          <w:color w:val="70AD47" w:themeColor="accent6"/>
          <w:sz w:val="40"/>
          <w:szCs w:val="40"/>
        </w:rPr>
        <w:lastRenderedPageBreak/>
        <w:t>Mental Health Practitioner</w:t>
      </w:r>
      <w:bookmarkEnd w:id="7"/>
    </w:p>
    <w:p w14:paraId="1ABFB503" w14:textId="77777777" w:rsidR="00804B63" w:rsidRPr="00804B63" w:rsidRDefault="00804B63" w:rsidP="00804B63"/>
    <w:p w14:paraId="01380E23" w14:textId="4472476D" w:rsidR="00804B63" w:rsidRPr="006168F9" w:rsidRDefault="00804B63" w:rsidP="00804B63">
      <w:pPr>
        <w:spacing w:after="0" w:line="252" w:lineRule="auto"/>
        <w:ind w:right="96"/>
        <w:jc w:val="both"/>
        <w:rPr>
          <w:sz w:val="24"/>
        </w:rPr>
      </w:pPr>
      <w:r>
        <w:rPr>
          <w:sz w:val="24"/>
        </w:rPr>
        <w:t xml:space="preserve">                                                                             Eve Homer</w:t>
      </w:r>
    </w:p>
    <w:p w14:paraId="5E82FF0C" w14:textId="3A5EEC43" w:rsidR="00804B63" w:rsidRPr="00625B60" w:rsidRDefault="00804B63" w:rsidP="00804B63">
      <w:pPr>
        <w:spacing w:after="0" w:line="252" w:lineRule="auto"/>
        <w:ind w:right="96"/>
        <w:jc w:val="both"/>
        <w:rPr>
          <w:sz w:val="20"/>
          <w:szCs w:val="20"/>
        </w:rPr>
      </w:pPr>
      <w:r>
        <w:rPr>
          <w:sz w:val="20"/>
          <w:szCs w:val="20"/>
        </w:rPr>
        <w:t xml:space="preserve">                                                                             </w:t>
      </w:r>
    </w:p>
    <w:p w14:paraId="627F6140" w14:textId="6F5B0A6C" w:rsidR="00804B63" w:rsidRDefault="00804B63" w:rsidP="00804B63">
      <w:pPr>
        <w:spacing w:after="192" w:line="251" w:lineRule="auto"/>
        <w:ind w:left="10" w:right="98" w:hanging="10"/>
        <w:jc w:val="both"/>
      </w:pPr>
      <w:r>
        <w:t xml:space="preserve">                                                                                 </w:t>
      </w:r>
      <w:r>
        <w:rPr>
          <w:noProof/>
        </w:rPr>
        <w:drawing>
          <wp:inline distT="0" distB="0" distL="0" distR="0" wp14:anchorId="78F8C9B7" wp14:editId="7B5F6C5C">
            <wp:extent cx="1377950" cy="1458981"/>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7142" cy="1468714"/>
                    </a:xfrm>
                    <a:prstGeom prst="rect">
                      <a:avLst/>
                    </a:prstGeom>
                    <a:noFill/>
                    <a:ln>
                      <a:noFill/>
                    </a:ln>
                  </pic:spPr>
                </pic:pic>
              </a:graphicData>
            </a:graphic>
          </wp:inline>
        </w:drawing>
      </w:r>
    </w:p>
    <w:p w14:paraId="787F1B67" w14:textId="67EFE164" w:rsidR="00804B63" w:rsidRPr="00804B63" w:rsidRDefault="00804B63" w:rsidP="00804B63">
      <w:r>
        <w:rPr>
          <w:sz w:val="20"/>
          <w:szCs w:val="20"/>
        </w:rPr>
        <w:t xml:space="preserve">                                                     </w:t>
      </w:r>
    </w:p>
    <w:p w14:paraId="723FB876" w14:textId="77777777" w:rsidR="000A2A0E" w:rsidRDefault="007D5598">
      <w:pPr>
        <w:numPr>
          <w:ilvl w:val="0"/>
          <w:numId w:val="14"/>
        </w:numPr>
        <w:spacing w:after="21"/>
        <w:ind w:right="98" w:hanging="360"/>
      </w:pPr>
      <w:r>
        <w:rPr>
          <w:sz w:val="24"/>
        </w:rPr>
        <w:t xml:space="preserve">An ageless service and is able to speak to patients with a wide range of mental health needs. </w:t>
      </w:r>
    </w:p>
    <w:p w14:paraId="119486FF" w14:textId="77777777" w:rsidR="000A2A0E" w:rsidRDefault="007D5598">
      <w:pPr>
        <w:numPr>
          <w:ilvl w:val="0"/>
          <w:numId w:val="14"/>
        </w:numPr>
        <w:spacing w:after="172" w:line="251" w:lineRule="auto"/>
        <w:ind w:right="98" w:hanging="360"/>
      </w:pPr>
      <w:r>
        <w:rPr>
          <w:sz w:val="24"/>
        </w:rPr>
        <w:t xml:space="preserve">There to support patients to access the best service for their needs, by signposting or referring patients on. </w:t>
      </w:r>
    </w:p>
    <w:p w14:paraId="5886CF28" w14:textId="62D8A0A4" w:rsidR="00025AC4" w:rsidRPr="00025AC4" w:rsidRDefault="00025AC4" w:rsidP="00025AC4">
      <w:pPr>
        <w:rPr>
          <w:sz w:val="24"/>
          <w:szCs w:val="24"/>
        </w:rPr>
      </w:pPr>
      <w:r w:rsidRPr="00025AC4">
        <w:rPr>
          <w:sz w:val="24"/>
          <w:szCs w:val="24"/>
        </w:rPr>
        <w:t>The role is to provide a non-judgmental, supportive approach to help patients gain easier access to the right service to support recovery. Patients may have a one off assessment and be signposted to other mental health services or alternatively they may be offered follow up appointments to work on short term interventions.</w:t>
      </w:r>
    </w:p>
    <w:p w14:paraId="5C28845F" w14:textId="1737E6D6" w:rsidR="000A2A0E" w:rsidRDefault="000A2A0E" w:rsidP="00070963">
      <w:pPr>
        <w:spacing w:after="0" w:line="252" w:lineRule="auto"/>
        <w:ind w:right="96"/>
        <w:jc w:val="both"/>
      </w:pPr>
    </w:p>
    <w:p w14:paraId="514FDCAF" w14:textId="77777777" w:rsidR="00625B60" w:rsidRDefault="00625B60">
      <w:pPr>
        <w:pStyle w:val="Heading2"/>
        <w:tabs>
          <w:tab w:val="center" w:pos="4321"/>
        </w:tabs>
        <w:ind w:left="0" w:firstLine="0"/>
        <w:rPr>
          <w:b w:val="0"/>
          <w:szCs w:val="28"/>
        </w:rPr>
      </w:pPr>
    </w:p>
    <w:p w14:paraId="374042AC" w14:textId="3485A175" w:rsidR="00625B60" w:rsidRDefault="00625B60">
      <w:pPr>
        <w:pStyle w:val="Heading2"/>
        <w:tabs>
          <w:tab w:val="center" w:pos="4321"/>
        </w:tabs>
        <w:ind w:left="0" w:firstLine="0"/>
        <w:rPr>
          <w:b w:val="0"/>
          <w:szCs w:val="28"/>
        </w:rPr>
      </w:pPr>
    </w:p>
    <w:p w14:paraId="452EA6E4" w14:textId="77777777" w:rsidR="00625B60" w:rsidRDefault="00625B60">
      <w:pPr>
        <w:pStyle w:val="Heading2"/>
        <w:tabs>
          <w:tab w:val="center" w:pos="4321"/>
        </w:tabs>
        <w:ind w:left="0" w:firstLine="0"/>
        <w:rPr>
          <w:b w:val="0"/>
          <w:szCs w:val="28"/>
        </w:rPr>
      </w:pPr>
    </w:p>
    <w:p w14:paraId="136B6B80" w14:textId="77777777" w:rsidR="00625B60" w:rsidRDefault="00625B60">
      <w:pPr>
        <w:pStyle w:val="Heading2"/>
        <w:tabs>
          <w:tab w:val="center" w:pos="4321"/>
        </w:tabs>
        <w:ind w:left="0" w:firstLine="0"/>
        <w:rPr>
          <w:b w:val="0"/>
          <w:szCs w:val="28"/>
        </w:rPr>
      </w:pPr>
    </w:p>
    <w:p w14:paraId="161DEA7E" w14:textId="77777777" w:rsidR="00625B60" w:rsidRDefault="00625B60">
      <w:pPr>
        <w:pStyle w:val="Heading2"/>
        <w:tabs>
          <w:tab w:val="center" w:pos="4321"/>
        </w:tabs>
        <w:ind w:left="0" w:firstLine="0"/>
        <w:rPr>
          <w:b w:val="0"/>
          <w:szCs w:val="28"/>
        </w:rPr>
      </w:pPr>
    </w:p>
    <w:p w14:paraId="2F4DFF87" w14:textId="77777777" w:rsidR="00625B60" w:rsidRDefault="00625B60">
      <w:pPr>
        <w:pStyle w:val="Heading2"/>
        <w:tabs>
          <w:tab w:val="center" w:pos="4321"/>
        </w:tabs>
        <w:ind w:left="0" w:firstLine="0"/>
        <w:rPr>
          <w:b w:val="0"/>
          <w:szCs w:val="28"/>
        </w:rPr>
      </w:pPr>
    </w:p>
    <w:p w14:paraId="7B035EE8" w14:textId="099D1D79" w:rsidR="00625B60" w:rsidRDefault="00625B60">
      <w:pPr>
        <w:pStyle w:val="Heading2"/>
        <w:tabs>
          <w:tab w:val="center" w:pos="4321"/>
        </w:tabs>
        <w:ind w:left="0" w:firstLine="0"/>
        <w:rPr>
          <w:b w:val="0"/>
          <w:szCs w:val="28"/>
        </w:rPr>
      </w:pPr>
    </w:p>
    <w:p w14:paraId="6B806ADE" w14:textId="3890C487" w:rsidR="00625B60" w:rsidRDefault="00625B60" w:rsidP="00625B60"/>
    <w:p w14:paraId="2B655645" w14:textId="0DCEA0A8" w:rsidR="00A963D1" w:rsidRDefault="00A963D1" w:rsidP="00A963D1"/>
    <w:p w14:paraId="050986FF" w14:textId="7D61E794" w:rsidR="00A963D1" w:rsidRDefault="00A963D1" w:rsidP="00804B63">
      <w:pPr>
        <w:pStyle w:val="Heading2"/>
        <w:tabs>
          <w:tab w:val="center" w:pos="4321"/>
        </w:tabs>
        <w:ind w:left="0" w:firstLine="0"/>
        <w:jc w:val="center"/>
        <w:rPr>
          <w:b w:val="0"/>
          <w:color w:val="000000"/>
          <w:sz w:val="22"/>
        </w:rPr>
      </w:pPr>
      <w:bookmarkStart w:id="8" w:name="_Toc135387275"/>
    </w:p>
    <w:p w14:paraId="2FFE2555" w14:textId="238CBABD" w:rsidR="00A963D1" w:rsidRDefault="00A963D1" w:rsidP="00A963D1"/>
    <w:p w14:paraId="68E4B222" w14:textId="733081B4" w:rsidR="00A963D1" w:rsidRDefault="00A963D1" w:rsidP="00A963D1"/>
    <w:p w14:paraId="26ECD279" w14:textId="77777777" w:rsidR="00A963D1" w:rsidRPr="00A963D1" w:rsidRDefault="00A963D1" w:rsidP="00A963D1"/>
    <w:p w14:paraId="2858C8DE" w14:textId="49E0015F" w:rsidR="00A963D1" w:rsidRDefault="00A963D1" w:rsidP="00070963">
      <w:pPr>
        <w:pStyle w:val="Heading2"/>
        <w:tabs>
          <w:tab w:val="center" w:pos="4321"/>
        </w:tabs>
        <w:ind w:left="0" w:firstLine="0"/>
        <w:rPr>
          <w:sz w:val="40"/>
          <w:szCs w:val="40"/>
        </w:rPr>
      </w:pPr>
    </w:p>
    <w:p w14:paraId="31A18329" w14:textId="77777777" w:rsidR="00070963" w:rsidRPr="00070963" w:rsidRDefault="00070963" w:rsidP="00070963"/>
    <w:p w14:paraId="196B088E" w14:textId="36B0667E" w:rsidR="000A2A0E" w:rsidRDefault="007D5598" w:rsidP="00804B63">
      <w:pPr>
        <w:pStyle w:val="Heading2"/>
        <w:tabs>
          <w:tab w:val="center" w:pos="4321"/>
        </w:tabs>
        <w:ind w:left="0" w:firstLine="0"/>
        <w:jc w:val="center"/>
        <w:rPr>
          <w:sz w:val="40"/>
          <w:szCs w:val="40"/>
        </w:rPr>
      </w:pPr>
      <w:r w:rsidRPr="00804B63">
        <w:rPr>
          <w:sz w:val="40"/>
          <w:szCs w:val="40"/>
        </w:rPr>
        <w:lastRenderedPageBreak/>
        <w:t>Support Time Recovery (STR) Worker</w:t>
      </w:r>
      <w:bookmarkEnd w:id="8"/>
    </w:p>
    <w:p w14:paraId="4E457FEB" w14:textId="77777777" w:rsidR="00AF06E0" w:rsidRPr="00AF06E0" w:rsidRDefault="00AF06E0" w:rsidP="00AF06E0"/>
    <w:p w14:paraId="302A731F" w14:textId="10CF9AE3" w:rsidR="00804B63" w:rsidRPr="006168F9" w:rsidRDefault="00804B63" w:rsidP="00804B63">
      <w:pPr>
        <w:spacing w:after="0" w:line="252" w:lineRule="auto"/>
        <w:ind w:right="96"/>
        <w:jc w:val="both"/>
        <w:rPr>
          <w:sz w:val="24"/>
        </w:rPr>
      </w:pPr>
      <w:r>
        <w:rPr>
          <w:sz w:val="24"/>
        </w:rPr>
        <w:t xml:space="preserve">                                                                              </w:t>
      </w:r>
      <w:r w:rsidR="00AF06E0">
        <w:rPr>
          <w:sz w:val="24"/>
        </w:rPr>
        <w:t xml:space="preserve"> </w:t>
      </w:r>
      <w:r>
        <w:rPr>
          <w:sz w:val="24"/>
        </w:rPr>
        <w:t xml:space="preserve">Diane Cox </w:t>
      </w:r>
    </w:p>
    <w:p w14:paraId="678F3624" w14:textId="3046F7B4" w:rsidR="00804B63" w:rsidRPr="006168F9" w:rsidRDefault="00804B63" w:rsidP="00804B63">
      <w:pPr>
        <w:spacing w:after="0" w:line="252" w:lineRule="auto"/>
        <w:ind w:right="96"/>
        <w:jc w:val="both"/>
        <w:rPr>
          <w:sz w:val="20"/>
          <w:szCs w:val="20"/>
        </w:rPr>
      </w:pPr>
      <w:r>
        <w:rPr>
          <w:sz w:val="20"/>
          <w:szCs w:val="20"/>
        </w:rPr>
        <w:t xml:space="preserve">                                                                             </w:t>
      </w:r>
      <w:r w:rsidR="00B46C3E">
        <w:rPr>
          <w:sz w:val="20"/>
          <w:szCs w:val="20"/>
        </w:rPr>
        <w:t xml:space="preserve"> </w:t>
      </w:r>
      <w:r>
        <w:rPr>
          <w:sz w:val="20"/>
          <w:szCs w:val="20"/>
        </w:rPr>
        <w:t xml:space="preserve"> </w:t>
      </w:r>
    </w:p>
    <w:p w14:paraId="7C1CE0A9" w14:textId="65B6F219" w:rsidR="00804B63" w:rsidRDefault="00804B63" w:rsidP="00804B63">
      <w:pPr>
        <w:spacing w:after="132" w:line="258" w:lineRule="auto"/>
        <w:ind w:left="360" w:right="98"/>
      </w:pPr>
      <w:r>
        <w:t xml:space="preserve">                                                                      </w:t>
      </w:r>
      <w:r>
        <w:rPr>
          <w:noProof/>
        </w:rPr>
        <w:drawing>
          <wp:inline distT="0" distB="0" distL="0" distR="0" wp14:anchorId="38AE4F14" wp14:editId="121C8AE9">
            <wp:extent cx="1275715" cy="1499725"/>
            <wp:effectExtent l="0" t="0" r="63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89678" cy="1516140"/>
                    </a:xfrm>
                    <a:prstGeom prst="rect">
                      <a:avLst/>
                    </a:prstGeom>
                    <a:noFill/>
                    <a:ln>
                      <a:noFill/>
                    </a:ln>
                  </pic:spPr>
                </pic:pic>
              </a:graphicData>
            </a:graphic>
          </wp:inline>
        </w:drawing>
      </w:r>
    </w:p>
    <w:p w14:paraId="7106A1B4" w14:textId="77777777" w:rsidR="00804B63" w:rsidRPr="00804B63" w:rsidRDefault="00804B63" w:rsidP="00804B63"/>
    <w:p w14:paraId="5B204F3D" w14:textId="77777777" w:rsidR="00025AC4" w:rsidRPr="00025AC4" w:rsidRDefault="00025AC4" w:rsidP="00025AC4">
      <w:pPr>
        <w:rPr>
          <w:sz w:val="24"/>
          <w:szCs w:val="24"/>
        </w:rPr>
      </w:pPr>
      <w:r w:rsidRPr="00025AC4">
        <w:rPr>
          <w:sz w:val="24"/>
          <w:szCs w:val="24"/>
        </w:rPr>
        <w:t>The STR supports with assessing, signposting and providing short term interventions for mental health patients. Most work will take place in the community and will be a goals based approach. The STR will work with people who may experience severe and enduring depression and anxiety, severe mental illness such as bi-polar or schizophrenia or alternatively agoraphobia or OCD, providing support in a community or home setting.</w:t>
      </w:r>
    </w:p>
    <w:p w14:paraId="30192174" w14:textId="233B10C3" w:rsidR="000A2A0E" w:rsidRDefault="000A2A0E">
      <w:pPr>
        <w:spacing w:after="0"/>
        <w:rPr>
          <w:color w:val="242424"/>
          <w:sz w:val="24"/>
        </w:rPr>
      </w:pPr>
    </w:p>
    <w:p w14:paraId="2BFEDC3D" w14:textId="10456367" w:rsidR="00070963" w:rsidRDefault="00070963">
      <w:pPr>
        <w:spacing w:after="0"/>
        <w:rPr>
          <w:color w:val="242424"/>
          <w:sz w:val="24"/>
        </w:rPr>
      </w:pPr>
    </w:p>
    <w:p w14:paraId="51030DE8" w14:textId="4FF45B82" w:rsidR="00070963" w:rsidRDefault="00070963">
      <w:pPr>
        <w:spacing w:after="0"/>
        <w:rPr>
          <w:color w:val="242424"/>
          <w:sz w:val="24"/>
        </w:rPr>
      </w:pPr>
    </w:p>
    <w:p w14:paraId="6C675AFF" w14:textId="233F2255" w:rsidR="00070963" w:rsidRDefault="00070963">
      <w:pPr>
        <w:spacing w:after="0"/>
        <w:rPr>
          <w:color w:val="242424"/>
          <w:sz w:val="24"/>
        </w:rPr>
      </w:pPr>
    </w:p>
    <w:p w14:paraId="4814CBA1" w14:textId="48DB5042" w:rsidR="00070963" w:rsidRDefault="00070963">
      <w:pPr>
        <w:spacing w:after="0"/>
        <w:rPr>
          <w:color w:val="242424"/>
          <w:sz w:val="24"/>
        </w:rPr>
      </w:pPr>
    </w:p>
    <w:p w14:paraId="20A2BCA9" w14:textId="6A7F33CE" w:rsidR="00070963" w:rsidRDefault="00070963">
      <w:pPr>
        <w:spacing w:after="0"/>
        <w:rPr>
          <w:color w:val="242424"/>
          <w:sz w:val="24"/>
        </w:rPr>
      </w:pPr>
    </w:p>
    <w:p w14:paraId="2CF34B84" w14:textId="544C8F2E" w:rsidR="00070963" w:rsidRDefault="00070963">
      <w:pPr>
        <w:spacing w:after="0"/>
        <w:rPr>
          <w:color w:val="242424"/>
          <w:sz w:val="24"/>
        </w:rPr>
      </w:pPr>
    </w:p>
    <w:p w14:paraId="181DC4CF" w14:textId="24A13537" w:rsidR="00070963" w:rsidRDefault="00070963">
      <w:pPr>
        <w:spacing w:after="0"/>
        <w:rPr>
          <w:color w:val="242424"/>
          <w:sz w:val="24"/>
        </w:rPr>
      </w:pPr>
    </w:p>
    <w:p w14:paraId="57833D3F" w14:textId="24D31EFD" w:rsidR="00070963" w:rsidRDefault="00070963">
      <w:pPr>
        <w:spacing w:after="0"/>
        <w:rPr>
          <w:color w:val="242424"/>
          <w:sz w:val="24"/>
        </w:rPr>
      </w:pPr>
    </w:p>
    <w:p w14:paraId="5258997D" w14:textId="1ACCE355" w:rsidR="00070963" w:rsidRDefault="00070963">
      <w:pPr>
        <w:spacing w:after="0"/>
        <w:rPr>
          <w:color w:val="242424"/>
          <w:sz w:val="24"/>
        </w:rPr>
      </w:pPr>
    </w:p>
    <w:p w14:paraId="4139FC2F" w14:textId="77777777" w:rsidR="00070963" w:rsidRDefault="00070963">
      <w:pPr>
        <w:spacing w:after="0"/>
      </w:pPr>
    </w:p>
    <w:p w14:paraId="4F253947" w14:textId="3DA4C09F" w:rsidR="000A2A0E" w:rsidRDefault="007D5598">
      <w:pPr>
        <w:spacing w:after="0" w:line="371" w:lineRule="auto"/>
        <w:ind w:left="4820" w:right="4871"/>
        <w:jc w:val="both"/>
      </w:pPr>
      <w:r>
        <w:rPr>
          <w:b/>
          <w:color w:val="538135"/>
          <w:sz w:val="24"/>
        </w:rPr>
        <w:t xml:space="preserve">   </w:t>
      </w:r>
    </w:p>
    <w:p w14:paraId="187E4083" w14:textId="7643CF0B" w:rsidR="000A2A0E" w:rsidRDefault="007D5598" w:rsidP="00A963D1">
      <w:pPr>
        <w:spacing w:after="72"/>
        <w:ind w:right="254"/>
        <w:jc w:val="right"/>
      </w:pPr>
      <w:r>
        <w:rPr>
          <w:b/>
          <w:color w:val="538135"/>
          <w:sz w:val="24"/>
        </w:rPr>
        <w:t xml:space="preserve"> </w:t>
      </w:r>
    </w:p>
    <w:p w14:paraId="3E7DB150" w14:textId="4182D8CE" w:rsidR="000A2A0E" w:rsidRDefault="000A2A0E">
      <w:pPr>
        <w:spacing w:after="92"/>
        <w:ind w:right="106"/>
        <w:jc w:val="right"/>
      </w:pPr>
    </w:p>
    <w:p w14:paraId="77082E17" w14:textId="77777777" w:rsidR="000A2A0E" w:rsidRDefault="007D5598">
      <w:pPr>
        <w:spacing w:after="0"/>
      </w:pPr>
      <w:r>
        <w:rPr>
          <w:b/>
          <w:color w:val="70AD47"/>
          <w:sz w:val="24"/>
        </w:rPr>
        <w:t xml:space="preserve"> </w:t>
      </w:r>
    </w:p>
    <w:p w14:paraId="0FDD1501" w14:textId="57076CF3" w:rsidR="000A2A0E" w:rsidRDefault="000A2A0E">
      <w:pPr>
        <w:spacing w:after="0"/>
        <w:ind w:left="1"/>
        <w:jc w:val="both"/>
      </w:pPr>
    </w:p>
    <w:p w14:paraId="32F06C7B" w14:textId="1F34331E" w:rsidR="00070963" w:rsidRDefault="00070963" w:rsidP="00055E64">
      <w:pPr>
        <w:pStyle w:val="Heading1"/>
        <w:ind w:left="-5"/>
        <w:jc w:val="center"/>
        <w:rPr>
          <w:b/>
          <w:sz w:val="40"/>
          <w:szCs w:val="40"/>
        </w:rPr>
      </w:pPr>
      <w:bookmarkStart w:id="9" w:name="_Toc135387276"/>
    </w:p>
    <w:p w14:paraId="02765344" w14:textId="77777777" w:rsidR="00070963" w:rsidRDefault="00070963" w:rsidP="00055E64">
      <w:pPr>
        <w:pStyle w:val="Heading1"/>
        <w:ind w:left="-5"/>
        <w:jc w:val="center"/>
        <w:rPr>
          <w:b/>
          <w:sz w:val="40"/>
          <w:szCs w:val="40"/>
        </w:rPr>
      </w:pPr>
    </w:p>
    <w:p w14:paraId="7652CCB6" w14:textId="3060C0F8" w:rsidR="00070963" w:rsidRDefault="00070963" w:rsidP="00055E64">
      <w:pPr>
        <w:pStyle w:val="Heading1"/>
        <w:ind w:left="-5"/>
        <w:jc w:val="center"/>
        <w:rPr>
          <w:b/>
          <w:sz w:val="40"/>
          <w:szCs w:val="40"/>
        </w:rPr>
      </w:pPr>
    </w:p>
    <w:p w14:paraId="0AD7C296" w14:textId="77777777" w:rsidR="00070963" w:rsidRPr="00070963" w:rsidRDefault="00070963" w:rsidP="00070963"/>
    <w:p w14:paraId="2F7B8987" w14:textId="0365E019" w:rsidR="000A2A0E" w:rsidRDefault="007D5598" w:rsidP="00055E64">
      <w:pPr>
        <w:pStyle w:val="Heading1"/>
        <w:ind w:left="-5"/>
        <w:jc w:val="center"/>
        <w:rPr>
          <w:b/>
          <w:sz w:val="40"/>
          <w:szCs w:val="40"/>
        </w:rPr>
      </w:pPr>
      <w:r w:rsidRPr="00055E64">
        <w:rPr>
          <w:b/>
          <w:sz w:val="40"/>
          <w:szCs w:val="40"/>
        </w:rPr>
        <w:lastRenderedPageBreak/>
        <w:t>Care Co-ordinator</w:t>
      </w:r>
      <w:bookmarkEnd w:id="9"/>
    </w:p>
    <w:p w14:paraId="03BB5731" w14:textId="77777777" w:rsidR="00EE3239" w:rsidRPr="00EE3239" w:rsidRDefault="00EE3239" w:rsidP="00EE3239"/>
    <w:p w14:paraId="09C05486" w14:textId="15D51D5B" w:rsidR="00055E64" w:rsidRPr="006168F9" w:rsidRDefault="00055E64" w:rsidP="00055E64">
      <w:pPr>
        <w:spacing w:after="0" w:line="252" w:lineRule="auto"/>
        <w:ind w:right="96"/>
        <w:jc w:val="both"/>
        <w:rPr>
          <w:sz w:val="24"/>
        </w:rPr>
      </w:pPr>
      <w:r>
        <w:rPr>
          <w:sz w:val="24"/>
        </w:rPr>
        <w:t xml:space="preserve">        </w:t>
      </w:r>
      <w:r w:rsidR="0028173B">
        <w:rPr>
          <w:sz w:val="24"/>
        </w:rPr>
        <w:t xml:space="preserve">    </w:t>
      </w:r>
      <w:r>
        <w:rPr>
          <w:sz w:val="24"/>
        </w:rPr>
        <w:t xml:space="preserve"> Nicola Bradley                              </w:t>
      </w:r>
      <w:r w:rsidR="0028173B">
        <w:rPr>
          <w:sz w:val="24"/>
        </w:rPr>
        <w:t xml:space="preserve">        </w:t>
      </w:r>
      <w:r>
        <w:rPr>
          <w:sz w:val="24"/>
        </w:rPr>
        <w:t>Abby Emery</w:t>
      </w:r>
      <w:r w:rsidR="0028173B">
        <w:rPr>
          <w:sz w:val="24"/>
        </w:rPr>
        <w:t xml:space="preserve">                                       Kathy Leese</w:t>
      </w:r>
    </w:p>
    <w:p w14:paraId="32775393" w14:textId="41233CD7" w:rsidR="00055E64" w:rsidRPr="006168F9" w:rsidRDefault="00055E64" w:rsidP="00055E64">
      <w:pPr>
        <w:spacing w:after="0" w:line="252" w:lineRule="auto"/>
        <w:ind w:right="96"/>
        <w:jc w:val="both"/>
        <w:rPr>
          <w:sz w:val="20"/>
          <w:szCs w:val="20"/>
        </w:rPr>
      </w:pPr>
      <w:r>
        <w:rPr>
          <w:sz w:val="20"/>
          <w:szCs w:val="20"/>
        </w:rPr>
        <w:t xml:space="preserve">    </w:t>
      </w:r>
      <w:r w:rsidR="0028173B">
        <w:rPr>
          <w:sz w:val="20"/>
          <w:szCs w:val="20"/>
        </w:rPr>
        <w:t xml:space="preserve"> </w:t>
      </w:r>
      <w:r>
        <w:rPr>
          <w:sz w:val="20"/>
          <w:szCs w:val="20"/>
        </w:rPr>
        <w:t xml:space="preserve"> </w:t>
      </w:r>
    </w:p>
    <w:p w14:paraId="26CDFF67" w14:textId="7C31BB45" w:rsidR="00055E64" w:rsidRDefault="00055E64" w:rsidP="00055E64">
      <w:pPr>
        <w:spacing w:after="218" w:line="251" w:lineRule="auto"/>
        <w:ind w:right="98"/>
        <w:jc w:val="both"/>
      </w:pPr>
      <w:r>
        <w:t xml:space="preserve"> </w:t>
      </w:r>
      <w:r w:rsidR="0028173B">
        <w:t xml:space="preserve">    </w:t>
      </w:r>
      <w:r>
        <w:t xml:space="preserve">  </w:t>
      </w:r>
      <w:r w:rsidRPr="005D15C3">
        <w:rPr>
          <w:noProof/>
        </w:rPr>
        <w:drawing>
          <wp:inline distT="0" distB="0" distL="0" distR="0" wp14:anchorId="13DC5412" wp14:editId="0691FE40">
            <wp:extent cx="1387745" cy="1396721"/>
            <wp:effectExtent l="0" t="0" r="3175" b="0"/>
            <wp:docPr id="16" name="Picture 16" descr="X:\GP Surgeries\Moorlands and Rural PCN\SOPs &amp; Master documents\PCN Handbook\Headshots\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GP Surgeries\Moorlands and Rural PCN\SOPs &amp; Master documents\PCN Handbook\Headshots\NIC.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1291" cy="1400290"/>
                    </a:xfrm>
                    <a:prstGeom prst="rect">
                      <a:avLst/>
                    </a:prstGeom>
                    <a:noFill/>
                    <a:ln>
                      <a:noFill/>
                    </a:ln>
                  </pic:spPr>
                </pic:pic>
              </a:graphicData>
            </a:graphic>
          </wp:inline>
        </w:drawing>
      </w:r>
      <w:r>
        <w:t xml:space="preserve">             </w:t>
      </w:r>
      <w:r w:rsidR="0028173B">
        <w:t xml:space="preserve">         </w:t>
      </w:r>
      <w:r w:rsidR="00DA491C">
        <w:t xml:space="preserve">  </w:t>
      </w:r>
      <w:r w:rsidR="0028173B">
        <w:t xml:space="preserve">   </w:t>
      </w:r>
      <w:r w:rsidR="00DA491C">
        <w:rPr>
          <w:noProof/>
        </w:rPr>
        <w:drawing>
          <wp:inline distT="0" distB="0" distL="0" distR="0" wp14:anchorId="1B98F981" wp14:editId="7AADDA45">
            <wp:extent cx="1233545" cy="1390650"/>
            <wp:effectExtent l="0" t="0" r="5080" b="0"/>
            <wp:docPr id="2084" name="Picture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0816" cy="1410121"/>
                    </a:xfrm>
                    <a:prstGeom prst="rect">
                      <a:avLst/>
                    </a:prstGeom>
                    <a:noFill/>
                    <a:ln>
                      <a:noFill/>
                    </a:ln>
                  </pic:spPr>
                </pic:pic>
              </a:graphicData>
            </a:graphic>
          </wp:inline>
        </w:drawing>
      </w:r>
      <w:r w:rsidR="0028173B">
        <w:t xml:space="preserve">           </w:t>
      </w:r>
      <w:r w:rsidR="00DA491C">
        <w:t xml:space="preserve">              </w:t>
      </w:r>
      <w:r w:rsidR="0028173B">
        <w:t xml:space="preserve"> </w:t>
      </w:r>
      <w:r w:rsidR="0028173B">
        <w:rPr>
          <w:noProof/>
        </w:rPr>
        <w:drawing>
          <wp:inline distT="0" distB="0" distL="0" distR="0" wp14:anchorId="69CDC649" wp14:editId="0FBBB9CC">
            <wp:extent cx="1224520" cy="1386758"/>
            <wp:effectExtent l="0" t="0" r="0" b="4445"/>
            <wp:docPr id="2080" name="Picture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46858" cy="1412055"/>
                    </a:xfrm>
                    <a:prstGeom prst="rect">
                      <a:avLst/>
                    </a:prstGeom>
                    <a:noFill/>
                    <a:ln>
                      <a:noFill/>
                    </a:ln>
                  </pic:spPr>
                </pic:pic>
              </a:graphicData>
            </a:graphic>
          </wp:inline>
        </w:drawing>
      </w:r>
    </w:p>
    <w:p w14:paraId="2DD677DB" w14:textId="77777777" w:rsidR="00055E64" w:rsidRDefault="00055E64" w:rsidP="00055E64">
      <w:pPr>
        <w:spacing w:after="0" w:line="252" w:lineRule="auto"/>
        <w:ind w:right="96"/>
        <w:jc w:val="both"/>
        <w:rPr>
          <w:sz w:val="20"/>
          <w:szCs w:val="20"/>
        </w:rPr>
      </w:pPr>
    </w:p>
    <w:p w14:paraId="17C0E7F9" w14:textId="031729F5" w:rsidR="00055E64" w:rsidRPr="006168F9" w:rsidRDefault="00055E64" w:rsidP="00055E64">
      <w:pPr>
        <w:spacing w:after="0" w:line="252" w:lineRule="auto"/>
        <w:ind w:right="96"/>
        <w:jc w:val="both"/>
        <w:rPr>
          <w:sz w:val="24"/>
        </w:rPr>
      </w:pPr>
      <w:r>
        <w:rPr>
          <w:sz w:val="24"/>
        </w:rPr>
        <w:t xml:space="preserve">         </w:t>
      </w:r>
      <w:r w:rsidR="00EE3239">
        <w:rPr>
          <w:sz w:val="24"/>
        </w:rPr>
        <w:t xml:space="preserve">    </w:t>
      </w:r>
      <w:r w:rsidR="00090222">
        <w:rPr>
          <w:sz w:val="24"/>
        </w:rPr>
        <w:t xml:space="preserve">                        </w:t>
      </w:r>
      <w:r w:rsidR="0028173B">
        <w:rPr>
          <w:sz w:val="24"/>
        </w:rPr>
        <w:t xml:space="preserve">  </w:t>
      </w:r>
      <w:r w:rsidR="00090222">
        <w:rPr>
          <w:sz w:val="24"/>
        </w:rPr>
        <w:t xml:space="preserve"> </w:t>
      </w:r>
      <w:r>
        <w:rPr>
          <w:sz w:val="24"/>
        </w:rPr>
        <w:t xml:space="preserve">Gemma Leathem                                </w:t>
      </w:r>
      <w:r w:rsidR="00D9105D">
        <w:rPr>
          <w:sz w:val="24"/>
        </w:rPr>
        <w:t xml:space="preserve">     </w:t>
      </w:r>
      <w:r>
        <w:rPr>
          <w:sz w:val="24"/>
        </w:rPr>
        <w:t xml:space="preserve">  Abigail Calvert</w:t>
      </w:r>
    </w:p>
    <w:p w14:paraId="5E900602" w14:textId="1D60E55F" w:rsidR="00055E64" w:rsidRPr="006168F9" w:rsidRDefault="00EE3239" w:rsidP="00055E64">
      <w:pPr>
        <w:spacing w:after="0" w:line="252" w:lineRule="auto"/>
        <w:ind w:right="96"/>
        <w:jc w:val="both"/>
        <w:rPr>
          <w:sz w:val="20"/>
          <w:szCs w:val="20"/>
        </w:rPr>
      </w:pPr>
      <w:r>
        <w:t xml:space="preserve">    </w:t>
      </w:r>
      <w:r w:rsidR="00090222">
        <w:t xml:space="preserve">                          </w:t>
      </w:r>
      <w:r w:rsidR="0028173B">
        <w:t xml:space="preserve">  </w:t>
      </w:r>
      <w:r w:rsidR="00090222">
        <w:t xml:space="preserve">   </w:t>
      </w:r>
    </w:p>
    <w:p w14:paraId="564370AA" w14:textId="7ACE9574" w:rsidR="00055E64" w:rsidRDefault="00055E64" w:rsidP="00055E64">
      <w:pPr>
        <w:spacing w:after="0" w:line="252" w:lineRule="auto"/>
        <w:ind w:right="96"/>
        <w:jc w:val="both"/>
        <w:rPr>
          <w:sz w:val="20"/>
          <w:szCs w:val="20"/>
        </w:rPr>
      </w:pPr>
      <w:r>
        <w:rPr>
          <w:sz w:val="20"/>
          <w:szCs w:val="20"/>
        </w:rPr>
        <w:t xml:space="preserve">                                      </w:t>
      </w:r>
      <w:r w:rsidR="00D9105D">
        <w:rPr>
          <w:sz w:val="20"/>
          <w:szCs w:val="20"/>
        </w:rPr>
        <w:t xml:space="preserve">    </w:t>
      </w:r>
      <w:r>
        <w:rPr>
          <w:sz w:val="20"/>
          <w:szCs w:val="20"/>
        </w:rPr>
        <w:t xml:space="preserve">   </w:t>
      </w:r>
      <w:r>
        <w:rPr>
          <w:noProof/>
        </w:rPr>
        <w:drawing>
          <wp:inline distT="0" distB="0" distL="0" distR="0" wp14:anchorId="08DF1B74" wp14:editId="722CD7CD">
            <wp:extent cx="1247073" cy="142113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63372" cy="1439704"/>
                    </a:xfrm>
                    <a:prstGeom prst="rect">
                      <a:avLst/>
                    </a:prstGeom>
                    <a:noFill/>
                    <a:ln>
                      <a:noFill/>
                    </a:ln>
                  </pic:spPr>
                </pic:pic>
              </a:graphicData>
            </a:graphic>
          </wp:inline>
        </w:drawing>
      </w:r>
      <w:r>
        <w:rPr>
          <w:sz w:val="20"/>
          <w:szCs w:val="20"/>
        </w:rPr>
        <w:t xml:space="preserve">                          </w:t>
      </w:r>
      <w:r w:rsidR="00D9105D">
        <w:rPr>
          <w:sz w:val="20"/>
          <w:szCs w:val="20"/>
        </w:rPr>
        <w:t xml:space="preserve">  </w:t>
      </w:r>
      <w:r>
        <w:rPr>
          <w:sz w:val="20"/>
          <w:szCs w:val="20"/>
        </w:rPr>
        <w:t xml:space="preserve">      </w:t>
      </w:r>
      <w:r>
        <w:rPr>
          <w:noProof/>
        </w:rPr>
        <w:drawing>
          <wp:inline distT="0" distB="0" distL="0" distR="0" wp14:anchorId="3D5FC92F" wp14:editId="1EB5F7B4">
            <wp:extent cx="1295400" cy="1427148"/>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14809" cy="1448531"/>
                    </a:xfrm>
                    <a:prstGeom prst="rect">
                      <a:avLst/>
                    </a:prstGeom>
                    <a:noFill/>
                    <a:ln>
                      <a:noFill/>
                    </a:ln>
                  </pic:spPr>
                </pic:pic>
              </a:graphicData>
            </a:graphic>
          </wp:inline>
        </w:drawing>
      </w:r>
    </w:p>
    <w:p w14:paraId="34F95135" w14:textId="77777777" w:rsidR="00090222" w:rsidRDefault="00090222" w:rsidP="00055E64">
      <w:pPr>
        <w:spacing w:after="0" w:line="252" w:lineRule="auto"/>
        <w:ind w:right="96"/>
        <w:jc w:val="both"/>
        <w:rPr>
          <w:sz w:val="20"/>
          <w:szCs w:val="20"/>
        </w:rPr>
      </w:pPr>
    </w:p>
    <w:p w14:paraId="16AD48A5" w14:textId="0A812FE2" w:rsidR="00090222" w:rsidRPr="00522082" w:rsidRDefault="00090222" w:rsidP="00090222">
      <w:pPr>
        <w:spacing w:after="21"/>
        <w:ind w:left="360" w:right="98"/>
      </w:pPr>
      <w:r>
        <w:rPr>
          <w:sz w:val="24"/>
        </w:rPr>
        <w:t xml:space="preserve">                                                                    Paula Roberts   </w:t>
      </w:r>
    </w:p>
    <w:p w14:paraId="10C8A2E8" w14:textId="2A248F1F" w:rsidR="00090222" w:rsidRPr="00950B88" w:rsidRDefault="00090222" w:rsidP="00090222">
      <w:pPr>
        <w:spacing w:after="21"/>
        <w:ind w:left="360" w:right="98"/>
        <w:rPr>
          <w:rStyle w:val="Hyperlink"/>
          <w:sz w:val="20"/>
          <w:szCs w:val="20"/>
        </w:rPr>
      </w:pPr>
      <w:r>
        <w:rPr>
          <w:sz w:val="20"/>
          <w:szCs w:val="20"/>
        </w:rPr>
        <w:t xml:space="preserve">                                      </w:t>
      </w:r>
      <w:r w:rsidR="00EA001B">
        <w:rPr>
          <w:sz w:val="20"/>
          <w:szCs w:val="20"/>
        </w:rPr>
        <w:t xml:space="preserve">                               </w:t>
      </w:r>
    </w:p>
    <w:p w14:paraId="55AA0CD5" w14:textId="0724C6CD" w:rsidR="00EE3239" w:rsidRDefault="00EE3239" w:rsidP="00055E64">
      <w:pPr>
        <w:spacing w:after="0" w:line="252" w:lineRule="auto"/>
        <w:ind w:right="96"/>
        <w:jc w:val="both"/>
        <w:rPr>
          <w:sz w:val="20"/>
          <w:szCs w:val="20"/>
        </w:rPr>
      </w:pPr>
    </w:p>
    <w:p w14:paraId="28EB5501" w14:textId="77777777" w:rsidR="00EE3239" w:rsidRPr="008315BA" w:rsidRDefault="00EE3239" w:rsidP="00055E64">
      <w:pPr>
        <w:spacing w:after="0" w:line="252" w:lineRule="auto"/>
        <w:ind w:right="96"/>
        <w:jc w:val="both"/>
        <w:rPr>
          <w:sz w:val="20"/>
          <w:szCs w:val="20"/>
        </w:rPr>
      </w:pPr>
    </w:p>
    <w:p w14:paraId="3157C26E" w14:textId="77777777" w:rsidR="000A2A0E" w:rsidRDefault="007D5598">
      <w:pPr>
        <w:spacing w:after="172" w:line="251" w:lineRule="auto"/>
        <w:ind w:left="10" w:right="98" w:hanging="10"/>
        <w:jc w:val="both"/>
      </w:pPr>
      <w:r>
        <w:rPr>
          <w:color w:val="212121"/>
          <w:sz w:val="24"/>
        </w:rPr>
        <w:t xml:space="preserve">The overall aim of the </w:t>
      </w:r>
      <w:r>
        <w:rPr>
          <w:sz w:val="24"/>
        </w:rPr>
        <w:t xml:space="preserve">Care Coordinator is to proactively identify and work with people, including the frail/elderly and those with long-term conditions, to provide coordination and navigation of care and support across health and care services.  </w:t>
      </w:r>
    </w:p>
    <w:p w14:paraId="0ECACD41" w14:textId="68A29B22" w:rsidR="000A2A0E" w:rsidRDefault="007D5598">
      <w:pPr>
        <w:spacing w:after="172" w:line="251" w:lineRule="auto"/>
        <w:ind w:left="10" w:right="98" w:hanging="10"/>
        <w:jc w:val="both"/>
      </w:pPr>
      <w:r>
        <w:rPr>
          <w:sz w:val="24"/>
        </w:rPr>
        <w:t xml:space="preserve">The Care Co-ordinator ensures patient health and care planning is timely, efficient, and </w:t>
      </w:r>
      <w:r w:rsidR="00284A1A">
        <w:rPr>
          <w:sz w:val="24"/>
        </w:rPr>
        <w:t>patient centred</w:t>
      </w:r>
      <w:r>
        <w:rPr>
          <w:sz w:val="24"/>
        </w:rPr>
        <w:t xml:space="preserve">. The Care Co-ordinator has responsibilities for the coordination of the patient’s journey through primary care and secondary care. </w:t>
      </w:r>
    </w:p>
    <w:p w14:paraId="1531018B" w14:textId="77777777" w:rsidR="000A2A0E" w:rsidRDefault="007D5598">
      <w:pPr>
        <w:spacing w:after="172" w:line="251" w:lineRule="auto"/>
        <w:ind w:left="10" w:right="98" w:hanging="10"/>
        <w:jc w:val="both"/>
      </w:pPr>
      <w:r>
        <w:rPr>
          <w:sz w:val="24"/>
        </w:rPr>
        <w:t xml:space="preserve">This is achieved by bringing together all the information about a person’s identified care and support needs and exploring options to meet these within a single personalised care and support plan, based on what matters to the person.  </w:t>
      </w:r>
    </w:p>
    <w:p w14:paraId="1414FD8D" w14:textId="00C0D7E5" w:rsidR="000A2A0E" w:rsidRDefault="007D5598">
      <w:pPr>
        <w:spacing w:after="173" w:line="251" w:lineRule="auto"/>
        <w:ind w:left="10" w:right="98" w:hanging="10"/>
        <w:jc w:val="both"/>
        <w:rPr>
          <w:sz w:val="24"/>
        </w:rPr>
      </w:pPr>
      <w:r>
        <w:rPr>
          <w:sz w:val="24"/>
        </w:rPr>
        <w:t xml:space="preserve">Working together through a single point of access, the role will reduce and support the workload of GPs and other staff by supporting people to take more control of their health and wellbeing.  </w:t>
      </w:r>
    </w:p>
    <w:p w14:paraId="1897DA21" w14:textId="31AE60B2" w:rsidR="00055E64" w:rsidRPr="008315BA" w:rsidRDefault="001C71AD" w:rsidP="00055E64">
      <w:pPr>
        <w:spacing w:after="0" w:line="252" w:lineRule="auto"/>
        <w:ind w:right="96"/>
        <w:jc w:val="both"/>
        <w:rPr>
          <w:sz w:val="20"/>
          <w:szCs w:val="20"/>
        </w:rPr>
      </w:pPr>
      <w:r>
        <w:rPr>
          <w:sz w:val="24"/>
        </w:rPr>
        <w:t xml:space="preserve">                                   </w:t>
      </w:r>
    </w:p>
    <w:p w14:paraId="1BC9284B" w14:textId="491D3089" w:rsidR="00766BF8" w:rsidRPr="008315BA" w:rsidRDefault="00766BF8" w:rsidP="006168F9">
      <w:pPr>
        <w:spacing w:after="0" w:line="252" w:lineRule="auto"/>
        <w:ind w:right="96"/>
        <w:jc w:val="both"/>
        <w:rPr>
          <w:sz w:val="20"/>
          <w:szCs w:val="20"/>
        </w:rPr>
      </w:pPr>
    </w:p>
    <w:p w14:paraId="148C6005" w14:textId="465557EE" w:rsidR="00EE3239" w:rsidRDefault="00766BF8" w:rsidP="00EE3239">
      <w:pPr>
        <w:spacing w:after="218" w:line="251" w:lineRule="auto"/>
        <w:ind w:left="10" w:right="98" w:hanging="10"/>
        <w:jc w:val="both"/>
      </w:pPr>
      <w:r>
        <w:t xml:space="preserve">                                           </w:t>
      </w:r>
      <w:r w:rsidR="00EE3239">
        <w:t xml:space="preserve">                               </w:t>
      </w:r>
    </w:p>
    <w:p w14:paraId="174DC2E9" w14:textId="67676349" w:rsidR="00D96E00" w:rsidRPr="00D96E00" w:rsidRDefault="00D96E00" w:rsidP="00D96E00"/>
    <w:p w14:paraId="2E0E3FC3" w14:textId="08CF20C8" w:rsidR="009C0FC2" w:rsidRDefault="009C0FC2" w:rsidP="00055E64">
      <w:pPr>
        <w:pStyle w:val="Heading1"/>
        <w:ind w:left="-5"/>
        <w:jc w:val="center"/>
        <w:rPr>
          <w:b/>
          <w:sz w:val="40"/>
          <w:szCs w:val="40"/>
        </w:rPr>
      </w:pPr>
      <w:bookmarkStart w:id="10" w:name="_Toc135387277"/>
      <w:r w:rsidRPr="00055E64">
        <w:rPr>
          <w:b/>
          <w:sz w:val="40"/>
          <w:szCs w:val="40"/>
        </w:rPr>
        <w:lastRenderedPageBreak/>
        <w:t>Health and Wellbeing Coach</w:t>
      </w:r>
      <w:bookmarkEnd w:id="10"/>
    </w:p>
    <w:p w14:paraId="1956F60A" w14:textId="75C053C3" w:rsidR="00EE3239" w:rsidRDefault="00EE3239" w:rsidP="00EE3239"/>
    <w:p w14:paraId="237A91B8" w14:textId="309B9220" w:rsidR="00EE3239" w:rsidRPr="006168F9" w:rsidRDefault="00EE3239" w:rsidP="00EE3239">
      <w:pPr>
        <w:spacing w:after="0" w:line="252" w:lineRule="auto"/>
        <w:ind w:right="96"/>
        <w:jc w:val="both"/>
        <w:rPr>
          <w:sz w:val="24"/>
        </w:rPr>
      </w:pPr>
      <w:r>
        <w:rPr>
          <w:sz w:val="24"/>
        </w:rPr>
        <w:t xml:space="preserve">                                  </w:t>
      </w:r>
      <w:r w:rsidR="00297292">
        <w:rPr>
          <w:sz w:val="24"/>
        </w:rPr>
        <w:t xml:space="preserve">  </w:t>
      </w:r>
      <w:r>
        <w:rPr>
          <w:sz w:val="24"/>
        </w:rPr>
        <w:t xml:space="preserve"> Harriet Bree                           </w:t>
      </w:r>
      <w:r w:rsidR="00297292">
        <w:rPr>
          <w:sz w:val="24"/>
        </w:rPr>
        <w:t xml:space="preserve">                              </w:t>
      </w:r>
      <w:r>
        <w:rPr>
          <w:sz w:val="24"/>
        </w:rPr>
        <w:t>Kerri Marsh</w:t>
      </w:r>
    </w:p>
    <w:p w14:paraId="30350B00" w14:textId="4A67DC7D" w:rsidR="00EE3239" w:rsidRPr="00A20928" w:rsidRDefault="00EE3239" w:rsidP="00EE3239">
      <w:pPr>
        <w:spacing w:after="0" w:line="252" w:lineRule="auto"/>
        <w:ind w:right="96"/>
        <w:jc w:val="both"/>
        <w:rPr>
          <w:sz w:val="20"/>
          <w:szCs w:val="20"/>
        </w:rPr>
      </w:pPr>
      <w:r>
        <w:rPr>
          <w:sz w:val="20"/>
          <w:szCs w:val="20"/>
        </w:rPr>
        <w:t xml:space="preserve">                             </w:t>
      </w:r>
      <w:r w:rsidR="00297292">
        <w:rPr>
          <w:sz w:val="20"/>
          <w:szCs w:val="20"/>
        </w:rPr>
        <w:t xml:space="preserve">    </w:t>
      </w:r>
      <w:r>
        <w:rPr>
          <w:sz w:val="20"/>
          <w:szCs w:val="20"/>
        </w:rPr>
        <w:t xml:space="preserve"> </w:t>
      </w:r>
    </w:p>
    <w:p w14:paraId="7DF3B997" w14:textId="4993246E" w:rsidR="00EE3239" w:rsidRDefault="00EE3239" w:rsidP="00EE3239">
      <w:pPr>
        <w:spacing w:after="179"/>
      </w:pPr>
      <w:r>
        <w:t xml:space="preserve">                 </w:t>
      </w:r>
      <w:r w:rsidR="00251ECF">
        <w:t xml:space="preserve">      </w:t>
      </w:r>
      <w:r>
        <w:t xml:space="preserve">      </w:t>
      </w:r>
      <w:r>
        <w:rPr>
          <w:noProof/>
        </w:rPr>
        <w:drawing>
          <wp:inline distT="0" distB="0" distL="0" distR="0" wp14:anchorId="0A23D7B6" wp14:editId="3C6A5463">
            <wp:extent cx="1528066" cy="16044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62869" cy="1641029"/>
                    </a:xfrm>
                    <a:prstGeom prst="rect">
                      <a:avLst/>
                    </a:prstGeom>
                    <a:noFill/>
                    <a:ln>
                      <a:noFill/>
                    </a:ln>
                  </pic:spPr>
                </pic:pic>
              </a:graphicData>
            </a:graphic>
          </wp:inline>
        </w:drawing>
      </w:r>
      <w:r>
        <w:t xml:space="preserve">                                        </w:t>
      </w:r>
      <w:r>
        <w:rPr>
          <w:noProof/>
        </w:rPr>
        <w:drawing>
          <wp:inline distT="0" distB="0" distL="0" distR="0" wp14:anchorId="3B41AB1E" wp14:editId="3C23018C">
            <wp:extent cx="1454806" cy="16063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85309" cy="1640028"/>
                    </a:xfrm>
                    <a:prstGeom prst="rect">
                      <a:avLst/>
                    </a:prstGeom>
                    <a:noFill/>
                    <a:ln>
                      <a:noFill/>
                    </a:ln>
                  </pic:spPr>
                </pic:pic>
              </a:graphicData>
            </a:graphic>
          </wp:inline>
        </w:drawing>
      </w:r>
    </w:p>
    <w:p w14:paraId="6E5A47C3" w14:textId="27FD7793" w:rsidR="00EE3239" w:rsidRPr="00EE3239" w:rsidRDefault="00EE3239" w:rsidP="00EE3239"/>
    <w:p w14:paraId="228177E4" w14:textId="3E914FEF" w:rsidR="004C774A" w:rsidRPr="00CC2286" w:rsidRDefault="004C774A" w:rsidP="004C774A">
      <w:pPr>
        <w:spacing w:after="120" w:line="264" w:lineRule="auto"/>
        <w:rPr>
          <w:rFonts w:eastAsiaTheme="minorEastAsia"/>
          <w:sz w:val="24"/>
          <w:szCs w:val="24"/>
        </w:rPr>
      </w:pPr>
      <w:r w:rsidRPr="00CC2286">
        <w:rPr>
          <w:rFonts w:eastAsiaTheme="minorEastAsia"/>
          <w:sz w:val="24"/>
          <w:szCs w:val="24"/>
        </w:rPr>
        <w:t>Health coaching supports patients to:</w:t>
      </w:r>
    </w:p>
    <w:p w14:paraId="28AAB988" w14:textId="54556C06" w:rsidR="004C774A" w:rsidRPr="00CC2286" w:rsidRDefault="004C774A" w:rsidP="004C774A">
      <w:pPr>
        <w:numPr>
          <w:ilvl w:val="0"/>
          <w:numId w:val="14"/>
        </w:numPr>
        <w:spacing w:after="21"/>
        <w:ind w:right="98" w:hanging="360"/>
        <w:rPr>
          <w:sz w:val="24"/>
          <w:szCs w:val="24"/>
        </w:rPr>
      </w:pPr>
      <w:r w:rsidRPr="00CC2286">
        <w:rPr>
          <w:sz w:val="24"/>
          <w:szCs w:val="24"/>
        </w:rPr>
        <w:t xml:space="preserve">Change </w:t>
      </w:r>
      <w:r w:rsidRPr="00CC2286">
        <w:rPr>
          <w:rFonts w:eastAsiaTheme="minorEastAsia"/>
          <w:sz w:val="24"/>
          <w:szCs w:val="24"/>
        </w:rPr>
        <w:t>their behaviour, so they can make better healthcare choices based on what matters to them.</w:t>
      </w:r>
    </w:p>
    <w:p w14:paraId="6C1DFE6A" w14:textId="54E65D1F" w:rsidR="004C774A" w:rsidRPr="00CC2286" w:rsidRDefault="00CC2286" w:rsidP="004C774A">
      <w:pPr>
        <w:numPr>
          <w:ilvl w:val="0"/>
          <w:numId w:val="14"/>
        </w:numPr>
        <w:spacing w:after="21"/>
        <w:ind w:right="98" w:hanging="360"/>
        <w:rPr>
          <w:sz w:val="24"/>
          <w:szCs w:val="24"/>
        </w:rPr>
      </w:pPr>
      <w:r w:rsidRPr="00CC2286">
        <w:rPr>
          <w:sz w:val="24"/>
          <w:szCs w:val="24"/>
        </w:rPr>
        <w:t>Supports</w:t>
      </w:r>
      <w:r w:rsidRPr="00CC2286">
        <w:rPr>
          <w:rFonts w:eastAsiaTheme="minorEastAsia"/>
          <w:sz w:val="24"/>
          <w:szCs w:val="24"/>
        </w:rPr>
        <w:t xml:space="preserve"> them to become more active in their health and care.</w:t>
      </w:r>
    </w:p>
    <w:p w14:paraId="248F4435" w14:textId="20156556" w:rsidR="00CC2286" w:rsidRPr="00CC2286" w:rsidRDefault="00CC2286" w:rsidP="004C774A">
      <w:pPr>
        <w:numPr>
          <w:ilvl w:val="0"/>
          <w:numId w:val="14"/>
        </w:numPr>
        <w:spacing w:after="21"/>
        <w:ind w:right="98" w:hanging="360"/>
        <w:rPr>
          <w:sz w:val="24"/>
          <w:szCs w:val="24"/>
        </w:rPr>
      </w:pPr>
      <w:r w:rsidRPr="00CC2286">
        <w:rPr>
          <w:rFonts w:eastAsiaTheme="minorEastAsia"/>
          <w:sz w:val="24"/>
          <w:szCs w:val="24"/>
        </w:rPr>
        <w:t>Develops their knowledge, skills and confidence in managing their health and wellbeing.</w:t>
      </w:r>
    </w:p>
    <w:p w14:paraId="6FDD4BD6" w14:textId="5A40223E" w:rsidR="00CC2286" w:rsidRPr="00CC2286" w:rsidRDefault="00CC2286" w:rsidP="004C774A">
      <w:pPr>
        <w:numPr>
          <w:ilvl w:val="0"/>
          <w:numId w:val="14"/>
        </w:numPr>
        <w:spacing w:after="21"/>
        <w:ind w:right="98" w:hanging="360"/>
        <w:rPr>
          <w:sz w:val="24"/>
          <w:szCs w:val="24"/>
        </w:rPr>
      </w:pPr>
      <w:r w:rsidRPr="00CC2286">
        <w:rPr>
          <w:rFonts w:eastAsiaTheme="minorEastAsia"/>
          <w:sz w:val="24"/>
          <w:szCs w:val="24"/>
        </w:rPr>
        <w:t>Increases their ability to access and utilise community support offers.</w:t>
      </w:r>
    </w:p>
    <w:p w14:paraId="3A39726D" w14:textId="2D304B21" w:rsidR="00CC2286" w:rsidRPr="00CC2286" w:rsidRDefault="00CC2286" w:rsidP="004C774A">
      <w:pPr>
        <w:numPr>
          <w:ilvl w:val="0"/>
          <w:numId w:val="14"/>
        </w:numPr>
        <w:spacing w:after="21"/>
        <w:ind w:right="98" w:hanging="360"/>
        <w:rPr>
          <w:sz w:val="24"/>
          <w:szCs w:val="24"/>
        </w:rPr>
      </w:pPr>
      <w:r w:rsidRPr="00CC2286">
        <w:rPr>
          <w:sz w:val="24"/>
          <w:szCs w:val="24"/>
        </w:rPr>
        <w:t xml:space="preserve">Encourages </w:t>
      </w:r>
      <w:r w:rsidRPr="00CC2286">
        <w:rPr>
          <w:rFonts w:eastAsiaTheme="minorEastAsia"/>
          <w:sz w:val="24"/>
          <w:szCs w:val="24"/>
        </w:rPr>
        <w:t>proactive prevention of further illnesses.</w:t>
      </w:r>
    </w:p>
    <w:p w14:paraId="30BF0D14" w14:textId="1B2E1578" w:rsidR="00CC2286" w:rsidRPr="00CC2286" w:rsidRDefault="00CC2286" w:rsidP="004C774A">
      <w:pPr>
        <w:numPr>
          <w:ilvl w:val="0"/>
          <w:numId w:val="14"/>
        </w:numPr>
        <w:spacing w:after="21"/>
        <w:ind w:right="98" w:hanging="360"/>
        <w:rPr>
          <w:sz w:val="24"/>
          <w:szCs w:val="24"/>
        </w:rPr>
      </w:pPr>
      <w:r w:rsidRPr="00CC2286">
        <w:rPr>
          <w:rFonts w:eastAsiaTheme="minorEastAsia"/>
          <w:sz w:val="24"/>
          <w:szCs w:val="24"/>
        </w:rPr>
        <w:t>Increases their motivation to self-manage and adopt healthy behaviours.</w:t>
      </w:r>
    </w:p>
    <w:p w14:paraId="51FA6772" w14:textId="335C32AA" w:rsidR="00CC2286" w:rsidRPr="00CC2286" w:rsidRDefault="00CC2286" w:rsidP="004C774A">
      <w:pPr>
        <w:numPr>
          <w:ilvl w:val="0"/>
          <w:numId w:val="14"/>
        </w:numPr>
        <w:spacing w:after="21"/>
        <w:ind w:right="98" w:hanging="360"/>
        <w:rPr>
          <w:sz w:val="24"/>
          <w:szCs w:val="24"/>
        </w:rPr>
      </w:pPr>
      <w:r w:rsidRPr="00CC2286">
        <w:rPr>
          <w:rFonts w:eastAsiaTheme="minorEastAsia"/>
          <w:sz w:val="24"/>
          <w:szCs w:val="24"/>
        </w:rPr>
        <w:t>Expands people’s choice and control over the care they receive.</w:t>
      </w:r>
    </w:p>
    <w:p w14:paraId="73107CC5" w14:textId="0452C01C" w:rsidR="00CC2286" w:rsidRPr="00CC2286" w:rsidRDefault="00CC2286" w:rsidP="004C774A">
      <w:pPr>
        <w:numPr>
          <w:ilvl w:val="0"/>
          <w:numId w:val="14"/>
        </w:numPr>
        <w:spacing w:after="21"/>
        <w:ind w:right="98" w:hanging="360"/>
        <w:rPr>
          <w:sz w:val="24"/>
          <w:szCs w:val="24"/>
        </w:rPr>
      </w:pPr>
      <w:r w:rsidRPr="00CC2286">
        <w:rPr>
          <w:rFonts w:eastAsiaTheme="minorEastAsia"/>
          <w:sz w:val="24"/>
          <w:szCs w:val="24"/>
        </w:rPr>
        <w:t>Improves patients’ relationships with and experiences of health care.</w:t>
      </w:r>
    </w:p>
    <w:p w14:paraId="75A0A07A" w14:textId="0CF6D71E" w:rsidR="00CC2286" w:rsidRPr="00CC2286" w:rsidRDefault="00CC2286" w:rsidP="004C774A">
      <w:pPr>
        <w:numPr>
          <w:ilvl w:val="0"/>
          <w:numId w:val="14"/>
        </w:numPr>
        <w:spacing w:after="21"/>
        <w:ind w:right="98" w:hanging="360"/>
        <w:rPr>
          <w:sz w:val="24"/>
          <w:szCs w:val="24"/>
        </w:rPr>
      </w:pPr>
      <w:r w:rsidRPr="00CC2286">
        <w:rPr>
          <w:rFonts w:eastAsiaTheme="minorEastAsia"/>
          <w:sz w:val="24"/>
          <w:szCs w:val="24"/>
        </w:rPr>
        <w:t>Empowers people with more complex needs to support them to live well, help reduce the risk of becoming frail and minimise the burden of treatment.</w:t>
      </w:r>
    </w:p>
    <w:p w14:paraId="74A741D5" w14:textId="465863BC" w:rsidR="00CC2286" w:rsidRPr="00CC2286" w:rsidRDefault="00CC2286" w:rsidP="004C774A">
      <w:pPr>
        <w:numPr>
          <w:ilvl w:val="0"/>
          <w:numId w:val="14"/>
        </w:numPr>
        <w:spacing w:after="21"/>
        <w:ind w:right="98" w:hanging="360"/>
        <w:rPr>
          <w:sz w:val="24"/>
          <w:szCs w:val="24"/>
        </w:rPr>
      </w:pPr>
      <w:r w:rsidRPr="00CC2286">
        <w:rPr>
          <w:rFonts w:eastAsiaTheme="minorEastAsia"/>
          <w:sz w:val="24"/>
          <w:szCs w:val="24"/>
        </w:rPr>
        <w:t>Support the patients to establish and attain self-identified goals that are important to the patient and will support their ability to manage their own health and wellbeing.</w:t>
      </w:r>
    </w:p>
    <w:p w14:paraId="47F70A7A" w14:textId="61FF8C4F" w:rsidR="00CC2286" w:rsidRPr="00CC2286" w:rsidRDefault="00CC2286" w:rsidP="004C774A">
      <w:pPr>
        <w:numPr>
          <w:ilvl w:val="0"/>
          <w:numId w:val="14"/>
        </w:numPr>
        <w:spacing w:after="21"/>
        <w:ind w:right="98" w:hanging="360"/>
        <w:rPr>
          <w:sz w:val="24"/>
          <w:szCs w:val="24"/>
        </w:rPr>
      </w:pPr>
      <w:r w:rsidRPr="00CC2286">
        <w:rPr>
          <w:rFonts w:eastAsiaTheme="minorEastAsia"/>
          <w:sz w:val="24"/>
          <w:szCs w:val="24"/>
        </w:rPr>
        <w:t>Understands patients’ activation levels and provide tailored care and support to meet their needs.</w:t>
      </w:r>
    </w:p>
    <w:p w14:paraId="23B6A9FD" w14:textId="01CCB746" w:rsidR="00CC2286" w:rsidRPr="00CC2286" w:rsidRDefault="00CC2286" w:rsidP="004C774A">
      <w:pPr>
        <w:numPr>
          <w:ilvl w:val="0"/>
          <w:numId w:val="14"/>
        </w:numPr>
        <w:spacing w:after="21"/>
        <w:ind w:right="98" w:hanging="360"/>
        <w:rPr>
          <w:sz w:val="24"/>
          <w:szCs w:val="24"/>
        </w:rPr>
      </w:pPr>
      <w:r w:rsidRPr="00CC2286">
        <w:rPr>
          <w:rFonts w:eastAsiaTheme="minorEastAsia"/>
          <w:sz w:val="24"/>
          <w:szCs w:val="24"/>
        </w:rPr>
        <w:t>Support patients living with long-term conditions to access information and develop skills to find out what is right for their condition and, most importantly, right for them.</w:t>
      </w:r>
    </w:p>
    <w:p w14:paraId="69E931AC" w14:textId="3467EF0B" w:rsidR="00D96E00" w:rsidRDefault="00CC2286" w:rsidP="00D96E00">
      <w:pPr>
        <w:numPr>
          <w:ilvl w:val="0"/>
          <w:numId w:val="14"/>
        </w:numPr>
        <w:spacing w:after="21"/>
        <w:ind w:right="98" w:hanging="360"/>
        <w:rPr>
          <w:sz w:val="24"/>
          <w:szCs w:val="24"/>
        </w:rPr>
      </w:pPr>
      <w:r w:rsidRPr="00CC2286">
        <w:rPr>
          <w:rFonts w:eastAsiaTheme="minorEastAsia"/>
          <w:sz w:val="24"/>
          <w:szCs w:val="24"/>
        </w:rPr>
        <w:t>Health coaches use general non-directive and directive coaching skills and techniques, insights and processes informed by health psychology and behaviour change science, and their own specific knowledge and skills as a practitioner to change patients’ mind-set around their health and wellbeing outcomes and encourage the onus to be with the individual.</w:t>
      </w:r>
    </w:p>
    <w:p w14:paraId="426484F5" w14:textId="77777777" w:rsidR="00D96E00" w:rsidRPr="00D96E00" w:rsidRDefault="00D96E00" w:rsidP="00D96E00">
      <w:pPr>
        <w:spacing w:after="21"/>
        <w:ind w:left="360" w:right="98"/>
        <w:rPr>
          <w:sz w:val="24"/>
          <w:szCs w:val="24"/>
        </w:rPr>
      </w:pPr>
    </w:p>
    <w:p w14:paraId="7F483C37" w14:textId="71174BA5" w:rsidR="00A963D1" w:rsidRPr="00070963" w:rsidRDefault="00830D25" w:rsidP="00070963">
      <w:pPr>
        <w:spacing w:after="120" w:line="264" w:lineRule="auto"/>
        <w:rPr>
          <w:rFonts w:eastAsiaTheme="minorEastAsia"/>
          <w:sz w:val="21"/>
          <w:szCs w:val="21"/>
        </w:rPr>
      </w:pPr>
      <w:r w:rsidRPr="00830D25">
        <w:rPr>
          <w:rFonts w:eastAsiaTheme="minorEastAsia"/>
          <w:sz w:val="24"/>
          <w:szCs w:val="24"/>
        </w:rPr>
        <w:t>Health and Wellbeing coaches (HWBC) provide personalised 1:1 or group session work to support patients to achieve self-identified health and wellbeing goals that will enable them to better manage and take ownership over their health concerns</w:t>
      </w:r>
      <w:bookmarkStart w:id="11" w:name="_Toc135387278"/>
      <w:r w:rsidR="00070963">
        <w:rPr>
          <w:rFonts w:eastAsiaTheme="minorEastAsia"/>
          <w:sz w:val="24"/>
          <w:szCs w:val="24"/>
        </w:rPr>
        <w:t>.</w:t>
      </w:r>
    </w:p>
    <w:p w14:paraId="309C5D73" w14:textId="4E379711" w:rsidR="000851D4" w:rsidRDefault="0070539B" w:rsidP="00EE3239">
      <w:pPr>
        <w:pStyle w:val="Heading1"/>
        <w:ind w:left="-5"/>
        <w:jc w:val="center"/>
        <w:rPr>
          <w:b/>
          <w:sz w:val="40"/>
          <w:szCs w:val="40"/>
        </w:rPr>
      </w:pPr>
      <w:r w:rsidRPr="00EE3239">
        <w:rPr>
          <w:b/>
          <w:sz w:val="40"/>
          <w:szCs w:val="40"/>
        </w:rPr>
        <w:lastRenderedPageBreak/>
        <w:t>Counsellor</w:t>
      </w:r>
      <w:bookmarkEnd w:id="11"/>
    </w:p>
    <w:p w14:paraId="54A9F5DF" w14:textId="77777777" w:rsidR="00EE3239" w:rsidRPr="00EE3239" w:rsidRDefault="00EE3239" w:rsidP="00EE3239"/>
    <w:p w14:paraId="21A05647" w14:textId="111EAA64" w:rsidR="00EE3239" w:rsidRPr="00522082" w:rsidRDefault="00EE3239" w:rsidP="00EE3239">
      <w:pPr>
        <w:spacing w:after="21"/>
        <w:ind w:left="360" w:right="98"/>
      </w:pPr>
      <w:r>
        <w:rPr>
          <w:sz w:val="24"/>
        </w:rPr>
        <w:t xml:space="preserve">                                                                  Kerry Simpson-Lea   </w:t>
      </w:r>
    </w:p>
    <w:p w14:paraId="1F1AA7A1" w14:textId="12DDC2CC" w:rsidR="00EE3239" w:rsidRPr="00950B88" w:rsidRDefault="00EE3239" w:rsidP="00EE3239">
      <w:pPr>
        <w:spacing w:after="21"/>
        <w:ind w:left="360" w:right="98"/>
        <w:rPr>
          <w:rStyle w:val="Hyperlink"/>
          <w:sz w:val="20"/>
          <w:szCs w:val="20"/>
        </w:rPr>
      </w:pPr>
      <w:r>
        <w:rPr>
          <w:sz w:val="20"/>
          <w:szCs w:val="20"/>
        </w:rPr>
        <w:t xml:space="preserve">                                                                  </w:t>
      </w:r>
    </w:p>
    <w:p w14:paraId="5C9D8A0D" w14:textId="77777777" w:rsidR="00EE3239" w:rsidRPr="00522082" w:rsidRDefault="00EE3239" w:rsidP="00EE3239">
      <w:pPr>
        <w:spacing w:after="21"/>
        <w:ind w:left="360" w:right="98"/>
      </w:pPr>
    </w:p>
    <w:p w14:paraId="22C60844" w14:textId="00946AF9" w:rsidR="00EE3239" w:rsidRDefault="00EE3239" w:rsidP="00EE3239">
      <w:pPr>
        <w:spacing w:after="21"/>
        <w:ind w:left="360" w:right="98"/>
      </w:pPr>
      <w:r>
        <w:t xml:space="preserve">                                                          </w:t>
      </w:r>
      <w:r w:rsidR="00DC0B3A">
        <w:t xml:space="preserve"> </w:t>
      </w:r>
      <w:r>
        <w:t xml:space="preserve">          </w:t>
      </w:r>
      <w:r>
        <w:rPr>
          <w:noProof/>
        </w:rPr>
        <w:drawing>
          <wp:inline distT="0" distB="0" distL="0" distR="0" wp14:anchorId="2237CFA1" wp14:editId="2E011F9C">
            <wp:extent cx="1444625" cy="1391055"/>
            <wp:effectExtent l="7938"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1457437" cy="1403392"/>
                    </a:xfrm>
                    <a:prstGeom prst="rect">
                      <a:avLst/>
                    </a:prstGeom>
                    <a:noFill/>
                    <a:ln>
                      <a:noFill/>
                    </a:ln>
                  </pic:spPr>
                </pic:pic>
              </a:graphicData>
            </a:graphic>
          </wp:inline>
        </w:drawing>
      </w:r>
    </w:p>
    <w:p w14:paraId="700E9DAE" w14:textId="1FAA2F9B" w:rsidR="00EE3239" w:rsidRDefault="00EE3239" w:rsidP="00EE3239"/>
    <w:p w14:paraId="5EF112EA" w14:textId="77777777" w:rsidR="00EE3239" w:rsidRPr="00EE3239" w:rsidRDefault="00EE3239" w:rsidP="00EE3239"/>
    <w:p w14:paraId="1988E813" w14:textId="669C6D3E" w:rsidR="000851D4" w:rsidRDefault="000851D4" w:rsidP="000851D4">
      <w:pPr>
        <w:spacing w:after="172" w:line="251" w:lineRule="auto"/>
        <w:ind w:left="10" w:right="98" w:hanging="10"/>
        <w:jc w:val="both"/>
        <w:rPr>
          <w:color w:val="212121"/>
          <w:sz w:val="24"/>
        </w:rPr>
      </w:pPr>
      <w:r>
        <w:rPr>
          <w:color w:val="212121"/>
          <w:sz w:val="24"/>
        </w:rPr>
        <w:t xml:space="preserve">Counsellors work with clients experiencing a wide range of </w:t>
      </w:r>
      <w:r w:rsidR="00C826D3">
        <w:rPr>
          <w:color w:val="212121"/>
          <w:sz w:val="24"/>
        </w:rPr>
        <w:t>emotional</w:t>
      </w:r>
      <w:r>
        <w:rPr>
          <w:color w:val="212121"/>
          <w:sz w:val="24"/>
        </w:rPr>
        <w:t xml:space="preserve"> and </w:t>
      </w:r>
      <w:r w:rsidR="00C826D3">
        <w:rPr>
          <w:color w:val="212121"/>
          <w:sz w:val="24"/>
        </w:rPr>
        <w:t>psychological</w:t>
      </w:r>
      <w:r>
        <w:rPr>
          <w:color w:val="212121"/>
          <w:sz w:val="24"/>
        </w:rPr>
        <w:t xml:space="preserve"> difficulties to help bring about effective change and/or enhance their wellbeing. All sessions are held in a safe and confidential environment.</w:t>
      </w:r>
    </w:p>
    <w:p w14:paraId="6AAEF5A4" w14:textId="551272B0" w:rsidR="000851D4" w:rsidRDefault="000851D4" w:rsidP="000851D4">
      <w:pPr>
        <w:spacing w:after="172" w:line="251" w:lineRule="auto"/>
        <w:ind w:left="10" w:right="98" w:hanging="10"/>
        <w:jc w:val="both"/>
        <w:rPr>
          <w:color w:val="212121"/>
          <w:sz w:val="24"/>
        </w:rPr>
      </w:pPr>
    </w:p>
    <w:p w14:paraId="3FC6A92C" w14:textId="2BFB7C99" w:rsidR="000851D4" w:rsidRDefault="000851D4" w:rsidP="000851D4">
      <w:pPr>
        <w:spacing w:after="172" w:line="251" w:lineRule="auto"/>
        <w:ind w:left="10" w:right="98" w:hanging="10"/>
        <w:jc w:val="both"/>
        <w:rPr>
          <w:sz w:val="24"/>
        </w:rPr>
      </w:pPr>
      <w:r>
        <w:rPr>
          <w:color w:val="212121"/>
          <w:sz w:val="24"/>
        </w:rPr>
        <w:t xml:space="preserve">Our Counsellor can support people who are experiencing depression, anxiety, stress, loss and relationship difficulties that are affecting their ability to manage life. Clients are encouraged to look at their </w:t>
      </w:r>
      <w:r w:rsidR="004271B4">
        <w:rPr>
          <w:color w:val="212121"/>
          <w:sz w:val="24"/>
        </w:rPr>
        <w:t>choices</w:t>
      </w:r>
      <w:r>
        <w:rPr>
          <w:color w:val="212121"/>
          <w:sz w:val="24"/>
        </w:rPr>
        <w:t xml:space="preserve"> and find their own way to make a positive change in their life.</w:t>
      </w:r>
    </w:p>
    <w:p w14:paraId="343BDC19" w14:textId="317CD1A6" w:rsidR="000851D4" w:rsidRDefault="000851D4" w:rsidP="000851D4">
      <w:pPr>
        <w:spacing w:after="173" w:line="251" w:lineRule="auto"/>
        <w:ind w:left="10" w:right="98" w:hanging="10"/>
        <w:jc w:val="both"/>
      </w:pPr>
    </w:p>
    <w:p w14:paraId="4051EE70" w14:textId="7031300C" w:rsidR="00A963D1" w:rsidRPr="00EE3239" w:rsidRDefault="00A963D1" w:rsidP="00070963">
      <w:pPr>
        <w:spacing w:after="113"/>
        <w:rPr>
          <w:sz w:val="20"/>
          <w:szCs w:val="20"/>
        </w:rPr>
      </w:pPr>
    </w:p>
    <w:p w14:paraId="07D7AA5C" w14:textId="04BBD6AD" w:rsidR="0070539B" w:rsidRDefault="0070539B" w:rsidP="000851D4">
      <w:pPr>
        <w:spacing w:after="216" w:line="249" w:lineRule="auto"/>
        <w:ind w:left="-5" w:right="97" w:hanging="10"/>
      </w:pPr>
    </w:p>
    <w:p w14:paraId="5FC400DF" w14:textId="7E6DB9E9" w:rsidR="00097116" w:rsidRDefault="00097116" w:rsidP="00EE3239">
      <w:pPr>
        <w:pStyle w:val="Heading1"/>
        <w:ind w:left="-5"/>
        <w:jc w:val="center"/>
        <w:rPr>
          <w:b/>
          <w:sz w:val="40"/>
          <w:szCs w:val="40"/>
        </w:rPr>
      </w:pPr>
    </w:p>
    <w:p w14:paraId="7BC093B6" w14:textId="187DD817" w:rsidR="00097116" w:rsidRDefault="00097116" w:rsidP="00097116">
      <w:pPr>
        <w:rPr>
          <w:b/>
          <w:color w:val="538135"/>
          <w:sz w:val="40"/>
          <w:szCs w:val="40"/>
        </w:rPr>
      </w:pPr>
    </w:p>
    <w:p w14:paraId="2ED7A4BA" w14:textId="114D1547" w:rsidR="00070963" w:rsidRDefault="00070963" w:rsidP="00097116">
      <w:pPr>
        <w:rPr>
          <w:b/>
          <w:color w:val="538135"/>
          <w:sz w:val="40"/>
          <w:szCs w:val="40"/>
        </w:rPr>
      </w:pPr>
    </w:p>
    <w:p w14:paraId="5535F918" w14:textId="73256CFB" w:rsidR="00070963" w:rsidRDefault="00070963" w:rsidP="00097116"/>
    <w:p w14:paraId="7DD2D257" w14:textId="300DD9C1" w:rsidR="00070963" w:rsidRDefault="00070963" w:rsidP="00097116"/>
    <w:p w14:paraId="1E679ACE" w14:textId="77777777" w:rsidR="00070963" w:rsidRDefault="00070963" w:rsidP="00097116"/>
    <w:p w14:paraId="685E92F3" w14:textId="60E1E7AB" w:rsidR="00070963" w:rsidRDefault="00070963" w:rsidP="00097116"/>
    <w:p w14:paraId="12B5DEF8" w14:textId="650C8554" w:rsidR="00070963" w:rsidRDefault="00070963" w:rsidP="00097116"/>
    <w:p w14:paraId="2C63DDC1" w14:textId="77777777" w:rsidR="00070963" w:rsidRPr="00097116" w:rsidRDefault="00070963" w:rsidP="00097116"/>
    <w:p w14:paraId="554433AF" w14:textId="709FC7DF" w:rsidR="000851D4" w:rsidRDefault="0070539B" w:rsidP="00EE3239">
      <w:pPr>
        <w:pStyle w:val="Heading1"/>
        <w:ind w:left="-5"/>
        <w:jc w:val="center"/>
        <w:rPr>
          <w:b/>
          <w:sz w:val="40"/>
          <w:szCs w:val="40"/>
        </w:rPr>
      </w:pPr>
      <w:bookmarkStart w:id="12" w:name="_Toc135387279"/>
      <w:r w:rsidRPr="00EE3239">
        <w:rPr>
          <w:b/>
          <w:sz w:val="40"/>
          <w:szCs w:val="40"/>
        </w:rPr>
        <w:lastRenderedPageBreak/>
        <w:t>Physicians Associate</w:t>
      </w:r>
      <w:bookmarkEnd w:id="12"/>
    </w:p>
    <w:p w14:paraId="03D1D4A4" w14:textId="1215AC9C" w:rsidR="00EE3239" w:rsidRDefault="00EE3239" w:rsidP="00EE3239"/>
    <w:p w14:paraId="10D62200" w14:textId="15CCD053" w:rsidR="00EE3239" w:rsidRPr="00522082" w:rsidRDefault="00EE3239" w:rsidP="00EE3239">
      <w:pPr>
        <w:spacing w:after="21"/>
        <w:ind w:left="360" w:right="98"/>
      </w:pPr>
      <w:r>
        <w:rPr>
          <w:sz w:val="24"/>
        </w:rPr>
        <w:t xml:space="preserve">       </w:t>
      </w:r>
      <w:r w:rsidR="004A5953">
        <w:rPr>
          <w:sz w:val="24"/>
        </w:rPr>
        <w:t xml:space="preserve">                              </w:t>
      </w:r>
      <w:r>
        <w:rPr>
          <w:sz w:val="24"/>
        </w:rPr>
        <w:t xml:space="preserve"> Sian Wiseby                                </w:t>
      </w:r>
      <w:r w:rsidR="004A5953">
        <w:rPr>
          <w:sz w:val="24"/>
        </w:rPr>
        <w:t xml:space="preserve">    </w:t>
      </w:r>
      <w:r>
        <w:rPr>
          <w:sz w:val="24"/>
        </w:rPr>
        <w:t xml:space="preserve"> </w:t>
      </w:r>
      <w:r w:rsidR="00A56CC5">
        <w:rPr>
          <w:sz w:val="24"/>
        </w:rPr>
        <w:t xml:space="preserve"> </w:t>
      </w:r>
      <w:r>
        <w:rPr>
          <w:sz w:val="24"/>
        </w:rPr>
        <w:t xml:space="preserve">Marcus Williamson                               </w:t>
      </w:r>
    </w:p>
    <w:p w14:paraId="4AA427C2" w14:textId="26DC417A" w:rsidR="004A5953" w:rsidRDefault="004A5953" w:rsidP="00070963">
      <w:pPr>
        <w:spacing w:after="219" w:line="251" w:lineRule="auto"/>
        <w:ind w:left="10" w:right="98" w:hanging="10"/>
        <w:jc w:val="both"/>
      </w:pPr>
      <w:r>
        <w:t xml:space="preserve">                                </w:t>
      </w:r>
      <w:r w:rsidR="00EE3239">
        <w:t xml:space="preserve">    </w:t>
      </w:r>
      <w:r>
        <w:t xml:space="preserve"> </w:t>
      </w:r>
      <w:r w:rsidR="00EE3239">
        <w:t xml:space="preserve">     </w:t>
      </w:r>
      <w:r w:rsidR="00EE3239">
        <w:rPr>
          <w:noProof/>
        </w:rPr>
        <w:drawing>
          <wp:inline distT="0" distB="0" distL="0" distR="0" wp14:anchorId="527EBBD5" wp14:editId="62F8C334">
            <wp:extent cx="1242479" cy="1454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51651" cy="1464885"/>
                    </a:xfrm>
                    <a:prstGeom prst="rect">
                      <a:avLst/>
                    </a:prstGeom>
                    <a:noFill/>
                    <a:ln>
                      <a:noFill/>
                    </a:ln>
                  </pic:spPr>
                </pic:pic>
              </a:graphicData>
            </a:graphic>
          </wp:inline>
        </w:drawing>
      </w:r>
      <w:r w:rsidR="00EE3239">
        <w:t xml:space="preserve">                     </w:t>
      </w:r>
      <w:r w:rsidR="00BF3667">
        <w:t xml:space="preserve">  </w:t>
      </w:r>
      <w:r w:rsidR="00EE3239">
        <w:t xml:space="preserve">   </w:t>
      </w:r>
      <w:r>
        <w:t xml:space="preserve">     </w:t>
      </w:r>
      <w:r w:rsidR="00EE3239">
        <w:t xml:space="preserve">  </w:t>
      </w:r>
      <w:r w:rsidR="00CE77A3">
        <w:rPr>
          <w:noProof/>
        </w:rPr>
        <w:drawing>
          <wp:inline distT="0" distB="0" distL="0" distR="0" wp14:anchorId="3BB528AA" wp14:editId="08386A28">
            <wp:extent cx="1222877" cy="1466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34021" cy="1480217"/>
                    </a:xfrm>
                    <a:prstGeom prst="rect">
                      <a:avLst/>
                    </a:prstGeom>
                    <a:noFill/>
                    <a:ln>
                      <a:noFill/>
                    </a:ln>
                  </pic:spPr>
                </pic:pic>
              </a:graphicData>
            </a:graphic>
          </wp:inline>
        </w:drawing>
      </w:r>
      <w:r w:rsidR="00EE3239">
        <w:t xml:space="preserve">                </w:t>
      </w:r>
    </w:p>
    <w:p w14:paraId="55761F2A" w14:textId="1FCAC0BB" w:rsidR="004A5953" w:rsidRPr="00522082" w:rsidRDefault="00EE3239" w:rsidP="004A5953">
      <w:pPr>
        <w:spacing w:after="21"/>
        <w:ind w:left="360" w:right="98"/>
      </w:pPr>
      <w:r>
        <w:t xml:space="preserve">  </w:t>
      </w:r>
      <w:r w:rsidR="00BF3667">
        <w:t xml:space="preserve">    </w:t>
      </w:r>
      <w:r>
        <w:t xml:space="preserve">     </w:t>
      </w:r>
      <w:r w:rsidR="004A5953">
        <w:rPr>
          <w:sz w:val="24"/>
        </w:rPr>
        <w:t xml:space="preserve">                  </w:t>
      </w:r>
      <w:r w:rsidR="00A56CC5">
        <w:rPr>
          <w:sz w:val="24"/>
        </w:rPr>
        <w:t xml:space="preserve">           </w:t>
      </w:r>
      <w:r w:rsidR="004A5953">
        <w:rPr>
          <w:sz w:val="24"/>
        </w:rPr>
        <w:t xml:space="preserve">Sharon Laver   </w:t>
      </w:r>
      <w:r w:rsidR="00A56CC5">
        <w:rPr>
          <w:sz w:val="24"/>
        </w:rPr>
        <w:t xml:space="preserve">                                      Ariane Arevalo</w:t>
      </w:r>
    </w:p>
    <w:p w14:paraId="7D7D7F04" w14:textId="6D0DCEFA" w:rsidR="00EE3239" w:rsidRPr="004A5953" w:rsidRDefault="004A5953" w:rsidP="004A5953">
      <w:pPr>
        <w:spacing w:after="21"/>
        <w:ind w:left="360" w:right="98"/>
        <w:rPr>
          <w:color w:val="0563C1" w:themeColor="hyperlink"/>
          <w:sz w:val="20"/>
          <w:szCs w:val="20"/>
          <w:u w:val="single"/>
        </w:rPr>
      </w:pPr>
      <w:r>
        <w:rPr>
          <w:sz w:val="20"/>
          <w:szCs w:val="20"/>
        </w:rPr>
        <w:t xml:space="preserve">                   </w:t>
      </w:r>
      <w:r w:rsidR="00A56CC5">
        <w:rPr>
          <w:sz w:val="20"/>
          <w:szCs w:val="20"/>
        </w:rPr>
        <w:t xml:space="preserve">               </w:t>
      </w:r>
    </w:p>
    <w:p w14:paraId="648B8FEC" w14:textId="2229968C" w:rsidR="00EE3239" w:rsidRDefault="004A5953" w:rsidP="00EE3239">
      <w:r>
        <w:t xml:space="preserve">                                     </w:t>
      </w:r>
      <w:r w:rsidR="00A56CC5">
        <w:t xml:space="preserve">  </w:t>
      </w:r>
      <w:r>
        <w:t xml:space="preserve">   </w:t>
      </w:r>
      <w:r>
        <w:rPr>
          <w:noProof/>
        </w:rPr>
        <w:drawing>
          <wp:inline distT="0" distB="0" distL="0" distR="0" wp14:anchorId="618778E7" wp14:editId="61759BEB">
            <wp:extent cx="1263650" cy="147274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76168" cy="1487337"/>
                    </a:xfrm>
                    <a:prstGeom prst="rect">
                      <a:avLst/>
                    </a:prstGeom>
                    <a:noFill/>
                    <a:ln>
                      <a:noFill/>
                    </a:ln>
                  </pic:spPr>
                </pic:pic>
              </a:graphicData>
            </a:graphic>
          </wp:inline>
        </w:drawing>
      </w:r>
      <w:r>
        <w:t xml:space="preserve">                                </w:t>
      </w:r>
      <w:r>
        <w:rPr>
          <w:noProof/>
        </w:rPr>
        <w:drawing>
          <wp:inline distT="0" distB="0" distL="0" distR="0" wp14:anchorId="31E522E2" wp14:editId="1B91BA29">
            <wp:extent cx="1273772" cy="1475740"/>
            <wp:effectExtent l="0" t="0" r="3175" b="0"/>
            <wp:docPr id="2082" name="Picture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91523" cy="1496306"/>
                    </a:xfrm>
                    <a:prstGeom prst="rect">
                      <a:avLst/>
                    </a:prstGeom>
                    <a:noFill/>
                    <a:ln>
                      <a:noFill/>
                    </a:ln>
                  </pic:spPr>
                </pic:pic>
              </a:graphicData>
            </a:graphic>
          </wp:inline>
        </w:drawing>
      </w:r>
    </w:p>
    <w:p w14:paraId="30813A93" w14:textId="6368719F" w:rsidR="00AE6770" w:rsidRPr="00EE3239" w:rsidRDefault="00AE6770" w:rsidP="00EE3239"/>
    <w:p w14:paraId="2452938A" w14:textId="051627CD" w:rsidR="00A56CC5" w:rsidRPr="00070963" w:rsidRDefault="00070963" w:rsidP="00070963">
      <w:pPr>
        <w:rPr>
          <w:rFonts w:eastAsiaTheme="minorHAnsi"/>
          <w:color w:val="1F497D"/>
          <w:sz w:val="24"/>
          <w:szCs w:val="24"/>
          <w:lang w:eastAsia="en-US"/>
        </w:rPr>
      </w:pPr>
      <w:bookmarkStart w:id="13" w:name="_Toc135387280"/>
      <w:r>
        <w:rPr>
          <w:color w:val="3C444B"/>
          <w:sz w:val="24"/>
          <w:szCs w:val="24"/>
          <w:shd w:val="clear" w:color="auto" w:fill="FFFFFF"/>
        </w:rPr>
        <w:t xml:space="preserve">Physician associates </w:t>
      </w:r>
      <w:r w:rsidR="00AE6770" w:rsidRPr="00AE6770">
        <w:rPr>
          <w:color w:val="3C444B"/>
          <w:sz w:val="24"/>
          <w:szCs w:val="24"/>
          <w:shd w:val="clear" w:color="auto" w:fill="FFFFFF"/>
        </w:rPr>
        <w:t>are medically trained, generalist healthcare professionals, who work alongside doctors and provide medical care as an integral part of the multidisciplinary team. Physician associates are practitioners working with a dedicated medical supervisor (s), but are able to work autonomously. All physician associates have a background degree in a health care science for example Bio-med, Physiot</w:t>
      </w:r>
      <w:r>
        <w:rPr>
          <w:color w:val="3C444B"/>
          <w:sz w:val="24"/>
          <w:szCs w:val="24"/>
          <w:shd w:val="clear" w:color="auto" w:fill="FFFFFF"/>
        </w:rPr>
        <w:t xml:space="preserve">herapy, Radiology/radiotherapy </w:t>
      </w:r>
      <w:r w:rsidRPr="00AE6770">
        <w:rPr>
          <w:color w:val="3C444B"/>
          <w:sz w:val="24"/>
          <w:szCs w:val="24"/>
          <w:shd w:val="clear" w:color="auto" w:fill="FFFFFF"/>
        </w:rPr>
        <w:t>etc.,</w:t>
      </w:r>
      <w:r w:rsidR="00AE6770" w:rsidRPr="00AE6770">
        <w:rPr>
          <w:color w:val="3C444B"/>
          <w:sz w:val="24"/>
          <w:szCs w:val="24"/>
          <w:shd w:val="clear" w:color="auto" w:fill="FFFFFF"/>
        </w:rPr>
        <w:t xml:space="preserve"> then go on to complete a post graduate physician associate </w:t>
      </w:r>
      <w:r w:rsidRPr="00AE6770">
        <w:rPr>
          <w:color w:val="3C444B"/>
          <w:sz w:val="24"/>
          <w:szCs w:val="24"/>
          <w:shd w:val="clear" w:color="auto" w:fill="FFFFFF"/>
        </w:rPr>
        <w:t xml:space="preserve">qualification. </w:t>
      </w:r>
    </w:p>
    <w:p w14:paraId="69D2BB68" w14:textId="125D9E52" w:rsidR="00DF6D57" w:rsidRPr="00DF6D57" w:rsidRDefault="00DF6D57" w:rsidP="00207F00">
      <w:pPr>
        <w:pStyle w:val="Heading2"/>
        <w:shd w:val="clear" w:color="auto" w:fill="FFFFFF"/>
        <w:spacing w:before="300" w:after="300"/>
        <w:ind w:left="0" w:firstLine="0"/>
        <w:rPr>
          <w:rFonts w:eastAsia="Times New Roman"/>
          <w:color w:val="3C444B"/>
          <w:sz w:val="42"/>
          <w:szCs w:val="42"/>
        </w:rPr>
      </w:pPr>
      <w:r w:rsidRPr="00DF6D57">
        <w:rPr>
          <w:sz w:val="24"/>
        </w:rPr>
        <w:t>What do physician Associates do?</w:t>
      </w:r>
      <w:bookmarkEnd w:id="13"/>
    </w:p>
    <w:p w14:paraId="546C85CF" w14:textId="77777777" w:rsidR="00DF6D57" w:rsidRDefault="00DF6D57" w:rsidP="00DF6D57">
      <w:pPr>
        <w:pStyle w:val="NormalWeb"/>
        <w:shd w:val="clear" w:color="auto" w:fill="FFFFFF"/>
        <w:spacing w:before="0" w:beforeAutospacing="0" w:after="270" w:afterAutospacing="0"/>
        <w:rPr>
          <w:rFonts w:ascii="Calibri" w:hAnsi="Calibri" w:cs="Calibri"/>
          <w:color w:val="3C444B"/>
        </w:rPr>
      </w:pPr>
      <w:r w:rsidRPr="00656CF1">
        <w:rPr>
          <w:rFonts w:ascii="Calibri" w:hAnsi="Calibri" w:cs="Calibri"/>
          <w:color w:val="3C444B"/>
        </w:rPr>
        <w:t>Physician associates work within a defined scope of practice and limits of competence. They:</w:t>
      </w:r>
    </w:p>
    <w:p w14:paraId="625627CB" w14:textId="77777777" w:rsidR="00DF6D57" w:rsidRPr="00CC2286" w:rsidRDefault="00DF6D57" w:rsidP="00DF6D57">
      <w:pPr>
        <w:numPr>
          <w:ilvl w:val="0"/>
          <w:numId w:val="14"/>
        </w:numPr>
        <w:spacing w:after="21"/>
        <w:ind w:right="98" w:hanging="360"/>
        <w:rPr>
          <w:sz w:val="24"/>
          <w:szCs w:val="24"/>
        </w:rPr>
      </w:pPr>
      <w:r>
        <w:rPr>
          <w:sz w:val="24"/>
          <w:szCs w:val="24"/>
        </w:rPr>
        <w:t xml:space="preserve">Take </w:t>
      </w:r>
      <w:r w:rsidRPr="00656CF1">
        <w:rPr>
          <w:color w:val="3C444B"/>
          <w:sz w:val="24"/>
          <w:szCs w:val="24"/>
        </w:rPr>
        <w:t>medical histories from patients</w:t>
      </w:r>
    </w:p>
    <w:p w14:paraId="1E418F88" w14:textId="77777777" w:rsidR="00DF6D57" w:rsidRPr="00CC2286" w:rsidRDefault="00DF6D57" w:rsidP="00DF6D57">
      <w:pPr>
        <w:numPr>
          <w:ilvl w:val="0"/>
          <w:numId w:val="14"/>
        </w:numPr>
        <w:spacing w:after="21"/>
        <w:ind w:right="98" w:hanging="360"/>
        <w:rPr>
          <w:sz w:val="24"/>
          <w:szCs w:val="24"/>
        </w:rPr>
      </w:pPr>
      <w:r>
        <w:rPr>
          <w:rFonts w:eastAsiaTheme="minorEastAsia"/>
          <w:sz w:val="24"/>
          <w:szCs w:val="24"/>
        </w:rPr>
        <w:t xml:space="preserve">Carry </w:t>
      </w:r>
      <w:r w:rsidRPr="00656CF1">
        <w:rPr>
          <w:color w:val="3C444B"/>
          <w:sz w:val="24"/>
          <w:szCs w:val="24"/>
        </w:rPr>
        <w:t>out physical examinations</w:t>
      </w:r>
    </w:p>
    <w:p w14:paraId="542C26C0" w14:textId="77777777" w:rsidR="00DF6D57" w:rsidRPr="00656CF1" w:rsidRDefault="00DF6D57" w:rsidP="00DF6D57">
      <w:pPr>
        <w:numPr>
          <w:ilvl w:val="0"/>
          <w:numId w:val="14"/>
        </w:numPr>
        <w:spacing w:after="21"/>
        <w:ind w:right="98" w:hanging="360"/>
        <w:rPr>
          <w:sz w:val="24"/>
          <w:szCs w:val="24"/>
        </w:rPr>
      </w:pPr>
      <w:r>
        <w:rPr>
          <w:rFonts w:eastAsiaTheme="minorEastAsia"/>
          <w:sz w:val="24"/>
          <w:szCs w:val="24"/>
        </w:rPr>
        <w:t>See</w:t>
      </w:r>
      <w:r w:rsidRPr="00656CF1">
        <w:rPr>
          <w:color w:val="3C444B"/>
          <w:sz w:val="24"/>
          <w:szCs w:val="24"/>
        </w:rPr>
        <w:t xml:space="preserve"> patients with undifferentiated diagnoses</w:t>
      </w:r>
    </w:p>
    <w:p w14:paraId="3CD7857E" w14:textId="77777777" w:rsidR="00DF6D57" w:rsidRPr="00656CF1" w:rsidRDefault="00DF6D57" w:rsidP="00DF6D57">
      <w:pPr>
        <w:numPr>
          <w:ilvl w:val="0"/>
          <w:numId w:val="14"/>
        </w:numPr>
        <w:spacing w:after="21"/>
        <w:ind w:right="98" w:hanging="360"/>
        <w:rPr>
          <w:sz w:val="24"/>
          <w:szCs w:val="24"/>
        </w:rPr>
      </w:pPr>
      <w:r>
        <w:rPr>
          <w:color w:val="3C444B"/>
          <w:sz w:val="24"/>
          <w:szCs w:val="24"/>
        </w:rPr>
        <w:t xml:space="preserve">See </w:t>
      </w:r>
      <w:r w:rsidRPr="00656CF1">
        <w:rPr>
          <w:color w:val="3C444B"/>
          <w:sz w:val="24"/>
          <w:szCs w:val="24"/>
        </w:rPr>
        <w:t>patients with long-term chronic conditions</w:t>
      </w:r>
    </w:p>
    <w:p w14:paraId="33290246" w14:textId="77777777" w:rsidR="00DF6D57" w:rsidRPr="00DF6D57" w:rsidRDefault="00DF6D57" w:rsidP="00DF6D57">
      <w:pPr>
        <w:numPr>
          <w:ilvl w:val="0"/>
          <w:numId w:val="14"/>
        </w:numPr>
        <w:spacing w:after="21"/>
        <w:ind w:right="98" w:hanging="360"/>
        <w:rPr>
          <w:sz w:val="24"/>
          <w:szCs w:val="24"/>
        </w:rPr>
      </w:pPr>
      <w:r>
        <w:rPr>
          <w:color w:val="3C444B"/>
          <w:sz w:val="24"/>
          <w:szCs w:val="24"/>
        </w:rPr>
        <w:t xml:space="preserve">Formulate </w:t>
      </w:r>
      <w:r w:rsidRPr="00656CF1">
        <w:rPr>
          <w:color w:val="3C444B"/>
          <w:sz w:val="24"/>
          <w:szCs w:val="24"/>
        </w:rPr>
        <w:t>differential diagnoses and management plans</w:t>
      </w:r>
    </w:p>
    <w:p w14:paraId="4749068E" w14:textId="77777777" w:rsidR="00DF6D57" w:rsidRPr="00DF6D57" w:rsidRDefault="00DF6D57" w:rsidP="00DF6D57">
      <w:pPr>
        <w:numPr>
          <w:ilvl w:val="0"/>
          <w:numId w:val="14"/>
        </w:numPr>
        <w:spacing w:after="21"/>
        <w:ind w:right="98" w:hanging="360"/>
        <w:rPr>
          <w:sz w:val="24"/>
          <w:szCs w:val="24"/>
        </w:rPr>
      </w:pPr>
      <w:r>
        <w:rPr>
          <w:color w:val="3C444B"/>
          <w:sz w:val="24"/>
          <w:szCs w:val="24"/>
        </w:rPr>
        <w:t xml:space="preserve">Perform </w:t>
      </w:r>
      <w:r w:rsidRPr="00656CF1">
        <w:rPr>
          <w:color w:val="3C444B"/>
          <w:sz w:val="24"/>
          <w:szCs w:val="24"/>
        </w:rPr>
        <w:t>diagnostic and therapeutic procedures</w:t>
      </w:r>
    </w:p>
    <w:p w14:paraId="578D483B" w14:textId="77777777" w:rsidR="00DF6D57" w:rsidRPr="00DF6D57" w:rsidRDefault="00DF6D57" w:rsidP="00DF6D57">
      <w:pPr>
        <w:numPr>
          <w:ilvl w:val="0"/>
          <w:numId w:val="14"/>
        </w:numPr>
        <w:spacing w:after="21"/>
        <w:ind w:right="98" w:hanging="360"/>
        <w:rPr>
          <w:sz w:val="24"/>
          <w:szCs w:val="24"/>
        </w:rPr>
      </w:pPr>
      <w:r>
        <w:rPr>
          <w:color w:val="3C444B"/>
          <w:sz w:val="24"/>
          <w:szCs w:val="24"/>
        </w:rPr>
        <w:t xml:space="preserve">Develop </w:t>
      </w:r>
      <w:r w:rsidRPr="00656CF1">
        <w:rPr>
          <w:color w:val="3C444B"/>
          <w:sz w:val="24"/>
          <w:szCs w:val="24"/>
        </w:rPr>
        <w:t>and deliver appropriate treatment and management plans</w:t>
      </w:r>
    </w:p>
    <w:p w14:paraId="6218E6AF" w14:textId="77777777" w:rsidR="00DF6D57" w:rsidRPr="00DF6D57" w:rsidRDefault="00DF6D57" w:rsidP="00DF6D57">
      <w:pPr>
        <w:numPr>
          <w:ilvl w:val="0"/>
          <w:numId w:val="14"/>
        </w:numPr>
        <w:spacing w:after="21"/>
        <w:ind w:right="98" w:hanging="360"/>
        <w:rPr>
          <w:sz w:val="24"/>
          <w:szCs w:val="24"/>
        </w:rPr>
      </w:pPr>
      <w:r>
        <w:rPr>
          <w:color w:val="3C444B"/>
          <w:sz w:val="24"/>
          <w:szCs w:val="24"/>
        </w:rPr>
        <w:t xml:space="preserve">Request </w:t>
      </w:r>
      <w:r w:rsidRPr="00656CF1">
        <w:rPr>
          <w:color w:val="3C444B"/>
          <w:sz w:val="24"/>
          <w:szCs w:val="24"/>
        </w:rPr>
        <w:t>and interpret diagnostic studies</w:t>
      </w:r>
    </w:p>
    <w:p w14:paraId="5F03EEC2" w14:textId="5208BF02" w:rsidR="00070963" w:rsidRPr="00070963" w:rsidRDefault="00DF6D57" w:rsidP="00070963">
      <w:pPr>
        <w:numPr>
          <w:ilvl w:val="0"/>
          <w:numId w:val="14"/>
        </w:numPr>
        <w:spacing w:after="21"/>
        <w:ind w:right="98" w:hanging="360"/>
        <w:rPr>
          <w:sz w:val="24"/>
          <w:szCs w:val="24"/>
        </w:rPr>
      </w:pPr>
      <w:r>
        <w:rPr>
          <w:color w:val="3C444B"/>
          <w:sz w:val="24"/>
          <w:szCs w:val="24"/>
        </w:rPr>
        <w:t xml:space="preserve">Provide </w:t>
      </w:r>
      <w:r w:rsidRPr="00656CF1">
        <w:rPr>
          <w:color w:val="3C444B"/>
          <w:sz w:val="24"/>
          <w:szCs w:val="24"/>
        </w:rPr>
        <w:t>health promotion and disease prevention advice for patients.</w:t>
      </w:r>
      <w:bookmarkStart w:id="14" w:name="_Toc135387281"/>
    </w:p>
    <w:p w14:paraId="7521C43C" w14:textId="700A87AD" w:rsidR="00EE1EB2" w:rsidRDefault="00842B30" w:rsidP="00251ECF">
      <w:pPr>
        <w:pStyle w:val="Heading1"/>
        <w:ind w:left="-5"/>
        <w:jc w:val="center"/>
        <w:rPr>
          <w:b/>
          <w:sz w:val="40"/>
          <w:szCs w:val="40"/>
        </w:rPr>
      </w:pPr>
      <w:r>
        <w:rPr>
          <w:b/>
          <w:sz w:val="40"/>
          <w:szCs w:val="40"/>
        </w:rPr>
        <w:lastRenderedPageBreak/>
        <w:t>Trainee Nursing Associate</w:t>
      </w:r>
      <w:r w:rsidR="00EE1EB2" w:rsidRPr="00251ECF">
        <w:rPr>
          <w:b/>
          <w:sz w:val="40"/>
          <w:szCs w:val="40"/>
        </w:rPr>
        <w:t xml:space="preserve"> / Nursing Associate</w:t>
      </w:r>
      <w:bookmarkEnd w:id="14"/>
    </w:p>
    <w:p w14:paraId="425118BA" w14:textId="77777777" w:rsidR="00251ECF" w:rsidRPr="00251ECF" w:rsidRDefault="00251ECF" w:rsidP="00251ECF"/>
    <w:p w14:paraId="6BF743EF" w14:textId="77777777" w:rsidR="00251ECF" w:rsidRPr="00522082" w:rsidRDefault="00251ECF" w:rsidP="00251ECF">
      <w:pPr>
        <w:spacing w:after="21"/>
        <w:ind w:left="360" w:right="98"/>
      </w:pPr>
      <w:r>
        <w:rPr>
          <w:sz w:val="24"/>
        </w:rPr>
        <w:t xml:space="preserve">                                    Grant Ridgeway                              Michelle baker</w:t>
      </w:r>
    </w:p>
    <w:p w14:paraId="07F60CC2" w14:textId="775CB1AE" w:rsidR="00251ECF" w:rsidRPr="008925C1" w:rsidRDefault="00251ECF" w:rsidP="00251ECF">
      <w:pPr>
        <w:spacing w:after="21"/>
        <w:ind w:right="98"/>
        <w:rPr>
          <w:color w:val="0563C1" w:themeColor="hyperlink"/>
          <w:sz w:val="20"/>
          <w:szCs w:val="20"/>
          <w:u w:val="single"/>
        </w:rPr>
      </w:pPr>
      <w:r>
        <w:rPr>
          <w:sz w:val="20"/>
          <w:szCs w:val="20"/>
        </w:rPr>
        <w:t xml:space="preserve">                                         </w:t>
      </w:r>
    </w:p>
    <w:p w14:paraId="0554155E" w14:textId="1451DAB0" w:rsidR="00251ECF" w:rsidRDefault="00251ECF" w:rsidP="00251ECF">
      <w:pPr>
        <w:spacing w:after="192" w:line="251" w:lineRule="auto"/>
        <w:ind w:left="10" w:right="98" w:hanging="10"/>
        <w:jc w:val="both"/>
      </w:pPr>
      <w:r>
        <w:t xml:space="preserve">                                          </w:t>
      </w:r>
      <w:r>
        <w:rPr>
          <w:noProof/>
        </w:rPr>
        <w:drawing>
          <wp:inline distT="0" distB="0" distL="0" distR="0" wp14:anchorId="05C4750B" wp14:editId="5CCADBD2">
            <wp:extent cx="1270000" cy="1375182"/>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77471" cy="1383271"/>
                    </a:xfrm>
                    <a:prstGeom prst="rect">
                      <a:avLst/>
                    </a:prstGeom>
                    <a:noFill/>
                    <a:ln>
                      <a:noFill/>
                    </a:ln>
                  </pic:spPr>
                </pic:pic>
              </a:graphicData>
            </a:graphic>
          </wp:inline>
        </w:drawing>
      </w:r>
      <w:r>
        <w:t xml:space="preserve">                       </w:t>
      </w:r>
      <w:r w:rsidR="00090222">
        <w:rPr>
          <w:noProof/>
        </w:rPr>
        <w:drawing>
          <wp:inline distT="0" distB="0" distL="0" distR="0" wp14:anchorId="2FC794AA" wp14:editId="4A0EB159">
            <wp:extent cx="1123950" cy="1369008"/>
            <wp:effectExtent l="0" t="0" r="0" b="3175"/>
            <wp:docPr id="2081" name="Picture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37959" cy="1386071"/>
                    </a:xfrm>
                    <a:prstGeom prst="rect">
                      <a:avLst/>
                    </a:prstGeom>
                    <a:noFill/>
                    <a:ln>
                      <a:noFill/>
                    </a:ln>
                  </pic:spPr>
                </pic:pic>
              </a:graphicData>
            </a:graphic>
          </wp:inline>
        </w:drawing>
      </w:r>
    </w:p>
    <w:p w14:paraId="689CD504" w14:textId="22CD0E85" w:rsidR="00251ECF" w:rsidRPr="00251ECF" w:rsidRDefault="00251ECF" w:rsidP="00251ECF"/>
    <w:p w14:paraId="287BF8F9" w14:textId="77777777" w:rsidR="0055661A" w:rsidRDefault="007A7486" w:rsidP="0055661A">
      <w:pPr>
        <w:spacing w:after="173" w:line="251" w:lineRule="auto"/>
        <w:ind w:left="10" w:right="98" w:hanging="10"/>
        <w:jc w:val="both"/>
        <w:rPr>
          <w:rFonts w:asciiTheme="minorHAnsi" w:hAnsiTheme="minorHAnsi" w:cstheme="minorHAnsi"/>
          <w:color w:val="auto"/>
          <w:sz w:val="24"/>
          <w:szCs w:val="24"/>
          <w:shd w:val="clear" w:color="auto" w:fill="FFFFFF"/>
        </w:rPr>
      </w:pPr>
      <w:r w:rsidRPr="007A7486">
        <w:rPr>
          <w:rFonts w:asciiTheme="minorHAnsi" w:hAnsiTheme="minorHAnsi" w:cstheme="minorHAnsi"/>
          <w:color w:val="auto"/>
          <w:sz w:val="24"/>
          <w:szCs w:val="24"/>
          <w:shd w:val="clear" w:color="auto" w:fill="FFFFFF"/>
        </w:rPr>
        <w:t>The Nursing Associate and Trainee Nursing Associate is a support role that bridges the gap between healthcare support workers and registered nurses to deliver hands-on, person-centred care as part of the nursing team. Nursing Associates work with people of all ages in a variety of settings in health and social care, including general practice.</w:t>
      </w:r>
    </w:p>
    <w:p w14:paraId="01F035F7" w14:textId="42B4ADCA" w:rsidR="0055661A" w:rsidRPr="0055661A" w:rsidRDefault="0055661A" w:rsidP="0055661A">
      <w:pPr>
        <w:spacing w:after="173" w:line="251" w:lineRule="auto"/>
        <w:ind w:left="10" w:right="98" w:hanging="10"/>
        <w:jc w:val="both"/>
        <w:rPr>
          <w:rFonts w:asciiTheme="minorHAnsi" w:hAnsiTheme="minorHAnsi" w:cstheme="minorHAnsi"/>
          <w:color w:val="auto"/>
          <w:sz w:val="24"/>
          <w:szCs w:val="24"/>
          <w:shd w:val="clear" w:color="auto" w:fill="FFFFFF"/>
        </w:rPr>
      </w:pPr>
      <w:r w:rsidRPr="0055661A">
        <w:rPr>
          <w:rFonts w:asciiTheme="minorHAnsi" w:eastAsia="Times New Roman" w:hAnsiTheme="minorHAnsi" w:cstheme="minorHAnsi"/>
          <w:color w:val="auto"/>
          <w:sz w:val="24"/>
          <w:szCs w:val="24"/>
        </w:rPr>
        <w:br/>
        <w:t>The role was introduced in response to the Shape of Caring Review (2015), to help build the capacity of the nursing workforce and the delivery of high-quality care. It will be a vital part of the wider health and care team and aims to:</w:t>
      </w:r>
    </w:p>
    <w:p w14:paraId="7752FD99" w14:textId="77777777" w:rsidR="0055661A" w:rsidRPr="0055661A" w:rsidRDefault="0055661A" w:rsidP="0055661A">
      <w:pPr>
        <w:shd w:val="clear" w:color="auto" w:fill="FFFFFF"/>
        <w:spacing w:after="0" w:line="240" w:lineRule="auto"/>
        <w:textAlignment w:val="baseline"/>
        <w:rPr>
          <w:rFonts w:asciiTheme="minorHAnsi" w:eastAsia="Times New Roman" w:hAnsiTheme="minorHAnsi" w:cstheme="minorHAnsi"/>
          <w:color w:val="auto"/>
          <w:sz w:val="24"/>
          <w:szCs w:val="24"/>
        </w:rPr>
      </w:pPr>
      <w:r w:rsidRPr="0055661A">
        <w:rPr>
          <w:rFonts w:asciiTheme="minorHAnsi" w:eastAsia="Times New Roman" w:hAnsiTheme="minorHAnsi" w:cstheme="minorHAnsi"/>
          <w:color w:val="auto"/>
          <w:sz w:val="24"/>
          <w:szCs w:val="24"/>
        </w:rPr>
        <w:t> </w:t>
      </w:r>
    </w:p>
    <w:p w14:paraId="45D7D19E" w14:textId="77777777" w:rsidR="0055661A" w:rsidRPr="0055661A" w:rsidRDefault="0055661A" w:rsidP="0055661A">
      <w:pPr>
        <w:numPr>
          <w:ilvl w:val="0"/>
          <w:numId w:val="23"/>
        </w:numPr>
        <w:shd w:val="clear" w:color="auto" w:fill="FFFFFF"/>
        <w:spacing w:after="0" w:line="240" w:lineRule="auto"/>
        <w:ind w:left="300"/>
        <w:textAlignment w:val="baseline"/>
        <w:rPr>
          <w:rFonts w:asciiTheme="minorHAnsi" w:eastAsia="Times New Roman" w:hAnsiTheme="minorHAnsi" w:cstheme="minorHAnsi"/>
          <w:color w:val="auto"/>
          <w:sz w:val="24"/>
          <w:szCs w:val="24"/>
        </w:rPr>
      </w:pPr>
      <w:r w:rsidRPr="0055661A">
        <w:rPr>
          <w:rFonts w:asciiTheme="minorHAnsi" w:eastAsia="Times New Roman" w:hAnsiTheme="minorHAnsi" w:cstheme="minorHAnsi"/>
          <w:color w:val="auto"/>
          <w:sz w:val="24"/>
          <w:szCs w:val="24"/>
        </w:rPr>
        <w:t>support the career progression of healthcare assistants</w:t>
      </w:r>
    </w:p>
    <w:p w14:paraId="03916EB2" w14:textId="77777777" w:rsidR="0055661A" w:rsidRPr="0055661A" w:rsidRDefault="0055661A" w:rsidP="0055661A">
      <w:pPr>
        <w:numPr>
          <w:ilvl w:val="0"/>
          <w:numId w:val="23"/>
        </w:numPr>
        <w:shd w:val="clear" w:color="auto" w:fill="FFFFFF"/>
        <w:spacing w:after="0" w:line="240" w:lineRule="auto"/>
        <w:ind w:left="300"/>
        <w:textAlignment w:val="baseline"/>
        <w:rPr>
          <w:rFonts w:asciiTheme="minorHAnsi" w:eastAsia="Times New Roman" w:hAnsiTheme="minorHAnsi" w:cstheme="minorHAnsi"/>
          <w:color w:val="auto"/>
          <w:sz w:val="24"/>
          <w:szCs w:val="24"/>
        </w:rPr>
      </w:pPr>
      <w:r w:rsidRPr="0055661A">
        <w:rPr>
          <w:rFonts w:asciiTheme="minorHAnsi" w:eastAsia="Times New Roman" w:hAnsiTheme="minorHAnsi" w:cstheme="minorHAnsi"/>
          <w:color w:val="auto"/>
          <w:sz w:val="24"/>
          <w:szCs w:val="24"/>
        </w:rPr>
        <w:t>enable nurses to focus on more complex clinical work</w:t>
      </w:r>
    </w:p>
    <w:p w14:paraId="7D506366" w14:textId="77777777" w:rsidR="0055661A" w:rsidRPr="0055661A" w:rsidRDefault="0055661A" w:rsidP="0055661A">
      <w:pPr>
        <w:numPr>
          <w:ilvl w:val="0"/>
          <w:numId w:val="23"/>
        </w:numPr>
        <w:shd w:val="clear" w:color="auto" w:fill="FFFFFF"/>
        <w:spacing w:after="0" w:line="240" w:lineRule="auto"/>
        <w:ind w:left="300"/>
        <w:textAlignment w:val="baseline"/>
        <w:rPr>
          <w:rFonts w:asciiTheme="minorHAnsi" w:eastAsia="Times New Roman" w:hAnsiTheme="minorHAnsi" w:cstheme="minorHAnsi"/>
          <w:color w:val="auto"/>
          <w:sz w:val="24"/>
          <w:szCs w:val="24"/>
        </w:rPr>
      </w:pPr>
      <w:r w:rsidRPr="0055661A">
        <w:rPr>
          <w:rFonts w:asciiTheme="minorHAnsi" w:eastAsia="Times New Roman" w:hAnsiTheme="minorHAnsi" w:cstheme="minorHAnsi"/>
          <w:color w:val="auto"/>
          <w:sz w:val="24"/>
          <w:szCs w:val="24"/>
        </w:rPr>
        <w:t>increase the supply of nurses by providing a progression route into graduate-level nursing</w:t>
      </w:r>
    </w:p>
    <w:p w14:paraId="6B464537" w14:textId="6B9F0A1D" w:rsidR="00EE1EB2" w:rsidRDefault="00EE1EB2" w:rsidP="00EE1EB2">
      <w:pPr>
        <w:spacing w:after="218" w:line="251" w:lineRule="auto"/>
        <w:ind w:right="98"/>
        <w:jc w:val="both"/>
      </w:pPr>
      <w:r>
        <w:t xml:space="preserve">                                                              </w:t>
      </w:r>
    </w:p>
    <w:p w14:paraId="6FDEC814" w14:textId="0597CF3A" w:rsidR="00EE1EB2" w:rsidRDefault="00EE1EB2" w:rsidP="00EE1EB2">
      <w:pPr>
        <w:spacing w:after="0" w:line="252" w:lineRule="auto"/>
        <w:ind w:right="96"/>
        <w:jc w:val="both"/>
      </w:pPr>
    </w:p>
    <w:p w14:paraId="31E4D699" w14:textId="77777777" w:rsidR="00EE1EB2" w:rsidRDefault="00EE1EB2" w:rsidP="00EE1EB2">
      <w:pPr>
        <w:spacing w:after="218" w:line="251" w:lineRule="auto"/>
        <w:ind w:left="10" w:right="98" w:hanging="10"/>
        <w:jc w:val="both"/>
      </w:pPr>
    </w:p>
    <w:p w14:paraId="33096B46" w14:textId="2220F6DA" w:rsidR="00EE1EB2" w:rsidRDefault="00EE1EB2" w:rsidP="00EE1EB2">
      <w:pPr>
        <w:spacing w:after="179"/>
      </w:pPr>
    </w:p>
    <w:p w14:paraId="2FDAE73A" w14:textId="4A16DABF" w:rsidR="000A2A0E" w:rsidRDefault="000A2A0E">
      <w:pPr>
        <w:spacing w:after="0"/>
        <w:ind w:left="360"/>
      </w:pPr>
    </w:p>
    <w:p w14:paraId="7BE55B9B" w14:textId="77777777" w:rsidR="000A2A0E" w:rsidRDefault="007D5598">
      <w:pPr>
        <w:spacing w:after="0"/>
        <w:ind w:left="360"/>
      </w:pPr>
      <w:r>
        <w:rPr>
          <w:b/>
          <w:color w:val="538135"/>
          <w:sz w:val="28"/>
        </w:rPr>
        <w:t xml:space="preserve"> </w:t>
      </w:r>
    </w:p>
    <w:p w14:paraId="28F84AB6" w14:textId="77777777" w:rsidR="000A2A0E" w:rsidRDefault="007D5598">
      <w:pPr>
        <w:spacing w:after="179"/>
        <w:ind w:left="360"/>
      </w:pPr>
      <w:r>
        <w:rPr>
          <w:b/>
          <w:color w:val="538135"/>
          <w:sz w:val="28"/>
        </w:rPr>
        <w:t xml:space="preserve"> </w:t>
      </w:r>
    </w:p>
    <w:p w14:paraId="5856F644" w14:textId="77777777" w:rsidR="000A2A0E" w:rsidRDefault="007D5598">
      <w:pPr>
        <w:spacing w:after="0"/>
      </w:pPr>
      <w:r>
        <w:rPr>
          <w:b/>
          <w:color w:val="538135"/>
          <w:sz w:val="28"/>
        </w:rPr>
        <w:t xml:space="preserve"> </w:t>
      </w:r>
      <w:r>
        <w:rPr>
          <w:b/>
          <w:color w:val="538135"/>
          <w:sz w:val="28"/>
        </w:rPr>
        <w:tab/>
        <w:t xml:space="preserve"> </w:t>
      </w:r>
    </w:p>
    <w:p w14:paraId="1B3279DA" w14:textId="77777777" w:rsidR="000A2A0E" w:rsidRDefault="007D5598">
      <w:pPr>
        <w:spacing w:after="0"/>
        <w:ind w:left="22"/>
        <w:jc w:val="center"/>
      </w:pPr>
      <w:r>
        <w:rPr>
          <w:color w:val="70AD47"/>
          <w:sz w:val="56"/>
        </w:rPr>
        <w:t xml:space="preserve"> </w:t>
      </w:r>
    </w:p>
    <w:p w14:paraId="7A79704A" w14:textId="77777777" w:rsidR="000A2A0E" w:rsidRDefault="007D5598">
      <w:pPr>
        <w:spacing w:after="0"/>
        <w:ind w:left="22"/>
        <w:jc w:val="center"/>
      </w:pPr>
      <w:r>
        <w:rPr>
          <w:color w:val="70AD47"/>
          <w:sz w:val="56"/>
        </w:rPr>
        <w:t xml:space="preserve"> </w:t>
      </w:r>
    </w:p>
    <w:p w14:paraId="1FD5CDC2" w14:textId="77777777" w:rsidR="000A2A0E" w:rsidRDefault="007D5598">
      <w:pPr>
        <w:spacing w:after="0"/>
        <w:ind w:left="22"/>
        <w:jc w:val="center"/>
      </w:pPr>
      <w:r>
        <w:rPr>
          <w:color w:val="70AD47"/>
          <w:sz w:val="56"/>
        </w:rPr>
        <w:t xml:space="preserve"> </w:t>
      </w:r>
    </w:p>
    <w:p w14:paraId="68433D27" w14:textId="77777777" w:rsidR="000A2A0E" w:rsidRDefault="007D5598">
      <w:pPr>
        <w:spacing w:after="0"/>
        <w:ind w:left="22"/>
        <w:jc w:val="center"/>
      </w:pPr>
      <w:r>
        <w:rPr>
          <w:color w:val="70AD47"/>
          <w:sz w:val="56"/>
        </w:rPr>
        <w:t xml:space="preserve"> </w:t>
      </w:r>
    </w:p>
    <w:p w14:paraId="768DEB6A" w14:textId="77777777" w:rsidR="000A2A0E" w:rsidRDefault="007D5598">
      <w:pPr>
        <w:spacing w:after="0"/>
        <w:ind w:left="22"/>
        <w:jc w:val="center"/>
      </w:pPr>
      <w:r>
        <w:rPr>
          <w:color w:val="70AD47"/>
          <w:sz w:val="56"/>
        </w:rPr>
        <w:t xml:space="preserve"> </w:t>
      </w:r>
    </w:p>
    <w:p w14:paraId="3D8D3114" w14:textId="77777777" w:rsidR="000A2A0E" w:rsidRDefault="007D5598">
      <w:pPr>
        <w:spacing w:after="0"/>
        <w:ind w:left="22"/>
        <w:jc w:val="center"/>
      </w:pPr>
      <w:r>
        <w:rPr>
          <w:color w:val="70AD47"/>
          <w:sz w:val="56"/>
        </w:rPr>
        <w:t xml:space="preserve"> </w:t>
      </w:r>
    </w:p>
    <w:p w14:paraId="6CA09192" w14:textId="77777777" w:rsidR="000A2A0E" w:rsidRDefault="007D5598">
      <w:pPr>
        <w:spacing w:after="0"/>
        <w:ind w:left="22"/>
        <w:jc w:val="center"/>
      </w:pPr>
      <w:r>
        <w:rPr>
          <w:color w:val="70AD47"/>
          <w:sz w:val="56"/>
        </w:rPr>
        <w:t xml:space="preserve"> </w:t>
      </w:r>
    </w:p>
    <w:p w14:paraId="0E7B646E" w14:textId="7B33D9AB" w:rsidR="000A2A0E" w:rsidRPr="00070963" w:rsidRDefault="007D5598" w:rsidP="00070963">
      <w:pPr>
        <w:spacing w:after="0"/>
        <w:ind w:left="22"/>
        <w:jc w:val="center"/>
      </w:pPr>
      <w:r>
        <w:rPr>
          <w:color w:val="70AD47"/>
          <w:sz w:val="56"/>
        </w:rPr>
        <w:lastRenderedPageBreak/>
        <w:t>OUR MANAGEMENT AND SUPPORT TEAM &amp; GP PRACTICES</w:t>
      </w:r>
    </w:p>
    <w:p w14:paraId="2EC881B7" w14:textId="77777777" w:rsidR="000A2A0E" w:rsidRDefault="007D5598">
      <w:pPr>
        <w:spacing w:after="182"/>
        <w:ind w:left="3410"/>
        <w:jc w:val="center"/>
      </w:pPr>
      <w:r>
        <w:t xml:space="preserve"> </w:t>
      </w:r>
    </w:p>
    <w:p w14:paraId="5D251455" w14:textId="77777777" w:rsidR="000A2A0E" w:rsidRDefault="007D5598">
      <w:pPr>
        <w:spacing w:after="0"/>
        <w:ind w:left="360"/>
      </w:pPr>
      <w:r>
        <w:rPr>
          <w:b/>
          <w:color w:val="538135"/>
          <w:sz w:val="28"/>
        </w:rPr>
        <w:t xml:space="preserve"> </w:t>
      </w:r>
    </w:p>
    <w:p w14:paraId="303C1820" w14:textId="55F56CA0" w:rsidR="000A2A0E" w:rsidRDefault="000A2A0E" w:rsidP="003B6F32">
      <w:pPr>
        <w:spacing w:after="0"/>
        <w:ind w:left="360"/>
      </w:pPr>
    </w:p>
    <w:p w14:paraId="32291B26" w14:textId="537E23B2" w:rsidR="000A2A0E" w:rsidRDefault="007D5598" w:rsidP="00117468">
      <w:pPr>
        <w:spacing w:after="0"/>
        <w:ind w:left="360"/>
      </w:pPr>
      <w:r>
        <w:rPr>
          <w:b/>
          <w:color w:val="538135"/>
          <w:sz w:val="28"/>
        </w:rPr>
        <w:t xml:space="preserve"> </w:t>
      </w:r>
    </w:p>
    <w:p w14:paraId="6E033BEC" w14:textId="5D1B4A26" w:rsidR="000A2A0E" w:rsidRPr="00B5588B" w:rsidRDefault="007D5598" w:rsidP="00B5588B">
      <w:pPr>
        <w:pStyle w:val="Heading1"/>
        <w:ind w:left="-5"/>
        <w:jc w:val="center"/>
        <w:rPr>
          <w:b/>
          <w:sz w:val="40"/>
          <w:szCs w:val="40"/>
        </w:rPr>
      </w:pPr>
      <w:bookmarkStart w:id="15" w:name="_Toc135387284"/>
      <w:r w:rsidRPr="00B5588B">
        <w:rPr>
          <w:b/>
          <w:sz w:val="40"/>
          <w:szCs w:val="40"/>
        </w:rPr>
        <w:t>Our PCN Management Team</w:t>
      </w:r>
      <w:bookmarkEnd w:id="15"/>
    </w:p>
    <w:p w14:paraId="0D1EB2A4" w14:textId="12945D05" w:rsidR="000A2A0E" w:rsidRDefault="007D5598">
      <w:pPr>
        <w:spacing w:after="9"/>
      </w:pPr>
      <w:r>
        <w:t xml:space="preserve"> </w:t>
      </w:r>
    </w:p>
    <w:p w14:paraId="27A72A8E" w14:textId="2176FDE0" w:rsidR="00933421" w:rsidRPr="006168F9" w:rsidRDefault="00B5588B" w:rsidP="00933421">
      <w:pPr>
        <w:spacing w:after="0" w:line="252" w:lineRule="auto"/>
        <w:ind w:right="96"/>
        <w:jc w:val="both"/>
        <w:rPr>
          <w:sz w:val="24"/>
        </w:rPr>
      </w:pPr>
      <w:r>
        <w:rPr>
          <w:sz w:val="24"/>
        </w:rPr>
        <w:t xml:space="preserve">                 </w:t>
      </w:r>
      <w:r w:rsidR="00933421">
        <w:rPr>
          <w:sz w:val="24"/>
        </w:rPr>
        <w:t>Karen Cartlidge</w:t>
      </w:r>
      <w:r>
        <w:rPr>
          <w:sz w:val="24"/>
        </w:rPr>
        <w:t xml:space="preserve">                                Dr Usha Tiguti                          </w:t>
      </w:r>
      <w:r w:rsidR="00A13B25">
        <w:rPr>
          <w:sz w:val="24"/>
        </w:rPr>
        <w:t xml:space="preserve">     </w:t>
      </w:r>
      <w:r>
        <w:rPr>
          <w:sz w:val="24"/>
        </w:rPr>
        <w:t xml:space="preserve"> Dr Anand Garlapati</w:t>
      </w:r>
    </w:p>
    <w:p w14:paraId="797FF95F" w14:textId="12D5A31A" w:rsidR="00933421" w:rsidRDefault="00933421">
      <w:pPr>
        <w:spacing w:after="9"/>
      </w:pPr>
      <w:r>
        <w:t xml:space="preserve">      </w:t>
      </w:r>
      <w:r w:rsidR="00B5588B">
        <w:t xml:space="preserve">     </w:t>
      </w:r>
      <w:r>
        <w:t xml:space="preserve">  </w:t>
      </w:r>
      <w:r w:rsidRPr="00933421">
        <w:rPr>
          <w:noProof/>
        </w:rPr>
        <w:drawing>
          <wp:inline distT="0" distB="0" distL="0" distR="0" wp14:anchorId="1EE591ED" wp14:editId="16AC9E53">
            <wp:extent cx="1368149" cy="1594911"/>
            <wp:effectExtent l="0" t="0" r="3810" b="5715"/>
            <wp:docPr id="24" name="Picture 24" descr="X:\GP Surgeries\Moorlands and Rural PCN\SOPs &amp; Master documents\PCN Handbook\Headshots\Ka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GP Surgeries\Moorlands and Rural PCN\SOPs &amp; Master documents\PCN Handbook\Headshots\Karen.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78975" cy="1607531"/>
                    </a:xfrm>
                    <a:prstGeom prst="rect">
                      <a:avLst/>
                    </a:prstGeom>
                    <a:noFill/>
                    <a:ln>
                      <a:noFill/>
                    </a:ln>
                  </pic:spPr>
                </pic:pic>
              </a:graphicData>
            </a:graphic>
          </wp:inline>
        </w:drawing>
      </w:r>
      <w:r>
        <w:t xml:space="preserve">               </w:t>
      </w:r>
      <w:r w:rsidR="00B5588B">
        <w:t xml:space="preserve">   </w:t>
      </w:r>
      <w:r w:rsidR="00237275">
        <w:t xml:space="preserve"> </w:t>
      </w:r>
      <w:r>
        <w:t xml:space="preserve">   </w:t>
      </w:r>
      <w:r w:rsidR="00B5588B">
        <w:t xml:space="preserve"> </w:t>
      </w:r>
      <w:r w:rsidR="00DC510A">
        <w:rPr>
          <w:noProof/>
        </w:rPr>
        <w:drawing>
          <wp:inline distT="0" distB="0" distL="0" distR="0" wp14:anchorId="75DDFD5C" wp14:editId="611A9E30">
            <wp:extent cx="1327150" cy="1581030"/>
            <wp:effectExtent l="0" t="0" r="635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41287" cy="1597871"/>
                    </a:xfrm>
                    <a:prstGeom prst="rect">
                      <a:avLst/>
                    </a:prstGeom>
                    <a:noFill/>
                    <a:ln>
                      <a:noFill/>
                    </a:ln>
                  </pic:spPr>
                </pic:pic>
              </a:graphicData>
            </a:graphic>
          </wp:inline>
        </w:drawing>
      </w:r>
      <w:r w:rsidR="00B5588B">
        <w:t xml:space="preserve">              </w:t>
      </w:r>
      <w:r w:rsidR="00237275">
        <w:t xml:space="preserve">  </w:t>
      </w:r>
      <w:r w:rsidR="00A13B25">
        <w:t xml:space="preserve">    </w:t>
      </w:r>
      <w:r w:rsidR="00B5588B">
        <w:t xml:space="preserve"> </w:t>
      </w:r>
      <w:r w:rsidR="00A13B25">
        <w:t xml:space="preserve"> </w:t>
      </w:r>
      <w:r w:rsidR="00A13B25" w:rsidRPr="00A13B25">
        <w:rPr>
          <w:noProof/>
        </w:rPr>
        <w:drawing>
          <wp:inline distT="0" distB="0" distL="0" distR="0" wp14:anchorId="0DA5B645" wp14:editId="0D934B36">
            <wp:extent cx="1405387" cy="1569772"/>
            <wp:effectExtent l="0" t="0" r="4445" b="0"/>
            <wp:docPr id="31" name="Picture 31" descr="X:\GP Surgeries\Moorlands and Rural PCN\SOPs &amp; Master documents\PCN Handbook\Headshots\an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GP Surgeries\Moorlands and Rural PCN\SOPs &amp; Master documents\PCN Handbook\Headshots\anand.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15603" cy="1581183"/>
                    </a:xfrm>
                    <a:prstGeom prst="rect">
                      <a:avLst/>
                    </a:prstGeom>
                    <a:noFill/>
                    <a:ln>
                      <a:noFill/>
                    </a:ln>
                  </pic:spPr>
                </pic:pic>
              </a:graphicData>
            </a:graphic>
          </wp:inline>
        </w:drawing>
      </w:r>
      <w:r w:rsidR="00B5588B">
        <w:t xml:space="preserve">       </w:t>
      </w:r>
    </w:p>
    <w:p w14:paraId="12748905" w14:textId="2CB5BF4D" w:rsidR="00933421" w:rsidRDefault="00933421">
      <w:pPr>
        <w:spacing w:after="9"/>
      </w:pPr>
    </w:p>
    <w:p w14:paraId="2A1A4EF4" w14:textId="63615ACC" w:rsidR="00B5588B" w:rsidRDefault="00B5588B" w:rsidP="00B5588B">
      <w:pPr>
        <w:spacing w:after="0" w:line="252" w:lineRule="auto"/>
        <w:ind w:right="96"/>
        <w:jc w:val="both"/>
        <w:rPr>
          <w:sz w:val="20"/>
          <w:szCs w:val="20"/>
        </w:rPr>
      </w:pPr>
      <w:r>
        <w:rPr>
          <w:sz w:val="20"/>
          <w:szCs w:val="20"/>
        </w:rPr>
        <w:t xml:space="preserve">                    Business Manager                                         Clinical Director                                      </w:t>
      </w:r>
      <w:r w:rsidR="00DC510A">
        <w:rPr>
          <w:sz w:val="20"/>
          <w:szCs w:val="20"/>
        </w:rPr>
        <w:t xml:space="preserve">  </w:t>
      </w:r>
      <w:r w:rsidR="00A13B25">
        <w:rPr>
          <w:sz w:val="20"/>
          <w:szCs w:val="20"/>
        </w:rPr>
        <w:t xml:space="preserve"> </w:t>
      </w:r>
      <w:r>
        <w:rPr>
          <w:sz w:val="20"/>
          <w:szCs w:val="20"/>
        </w:rPr>
        <w:t xml:space="preserve">  Clinical Director</w:t>
      </w:r>
    </w:p>
    <w:p w14:paraId="5378A817" w14:textId="49B0E0F7" w:rsidR="00933421" w:rsidRPr="003B6F32" w:rsidRDefault="00B5588B" w:rsidP="003B6F32">
      <w:pPr>
        <w:spacing w:after="0" w:line="252" w:lineRule="auto"/>
        <w:ind w:right="96"/>
        <w:jc w:val="both"/>
        <w:rPr>
          <w:sz w:val="20"/>
          <w:szCs w:val="20"/>
        </w:rPr>
      </w:pPr>
      <w:r>
        <w:rPr>
          <w:sz w:val="20"/>
          <w:szCs w:val="20"/>
        </w:rPr>
        <w:t xml:space="preserve">          + Digital Transformation Lead</w:t>
      </w:r>
    </w:p>
    <w:p w14:paraId="798846CE" w14:textId="29D821AB" w:rsidR="003B6F32" w:rsidRDefault="007D5598">
      <w:pPr>
        <w:spacing w:after="0" w:line="370" w:lineRule="auto"/>
        <w:ind w:right="9682"/>
        <w:rPr>
          <w:b/>
          <w:color w:val="538135"/>
          <w:sz w:val="28"/>
        </w:rPr>
      </w:pPr>
      <w:r>
        <w:rPr>
          <w:b/>
          <w:color w:val="538135"/>
          <w:sz w:val="28"/>
        </w:rPr>
        <w:t xml:space="preserve">    </w:t>
      </w:r>
    </w:p>
    <w:p w14:paraId="6390656D" w14:textId="77777777" w:rsidR="003B6F32" w:rsidRDefault="003B6F32">
      <w:pPr>
        <w:spacing w:after="0" w:line="370" w:lineRule="auto"/>
        <w:ind w:right="9682"/>
      </w:pPr>
    </w:p>
    <w:tbl>
      <w:tblPr>
        <w:tblStyle w:val="TableGrid"/>
        <w:tblW w:w="9626" w:type="dxa"/>
        <w:tblInd w:w="5" w:type="dxa"/>
        <w:tblCellMar>
          <w:top w:w="53" w:type="dxa"/>
          <w:left w:w="110" w:type="dxa"/>
          <w:right w:w="115" w:type="dxa"/>
        </w:tblCellMar>
        <w:tblLook w:val="04A0" w:firstRow="1" w:lastRow="0" w:firstColumn="1" w:lastColumn="0" w:noHBand="0" w:noVBand="1"/>
      </w:tblPr>
      <w:tblGrid>
        <w:gridCol w:w="9626"/>
      </w:tblGrid>
      <w:tr w:rsidR="003B6F32" w14:paraId="032406D8" w14:textId="77777777" w:rsidTr="00466793">
        <w:trPr>
          <w:trHeight w:val="1162"/>
        </w:trPr>
        <w:tc>
          <w:tcPr>
            <w:tcW w:w="9626" w:type="dxa"/>
            <w:tcBorders>
              <w:top w:val="single" w:sz="4" w:space="0" w:color="000000"/>
              <w:left w:val="single" w:sz="4" w:space="0" w:color="000000"/>
              <w:bottom w:val="single" w:sz="4" w:space="0" w:color="000000"/>
              <w:right w:val="single" w:sz="4" w:space="0" w:color="000000"/>
            </w:tcBorders>
          </w:tcPr>
          <w:p w14:paraId="7C114611" w14:textId="0BEB48D5" w:rsidR="003B6F32" w:rsidRDefault="003B6F32" w:rsidP="00466793">
            <w:r>
              <w:rPr>
                <w:b/>
                <w:sz w:val="24"/>
              </w:rPr>
              <w:t>Moorlands Rural</w:t>
            </w:r>
            <w:r w:rsidR="000C738D">
              <w:rPr>
                <w:b/>
                <w:sz w:val="24"/>
              </w:rPr>
              <w:t xml:space="preserve"> PCN</w:t>
            </w:r>
            <w:r>
              <w:rPr>
                <w:b/>
                <w:sz w:val="24"/>
              </w:rPr>
              <w:t xml:space="preserve"> Facebook page</w:t>
            </w:r>
          </w:p>
          <w:p w14:paraId="08ADF2F9" w14:textId="77777777" w:rsidR="00D13E92" w:rsidRDefault="00D13E92" w:rsidP="003B6F32">
            <w:pPr>
              <w:spacing w:after="160" w:line="259" w:lineRule="auto"/>
              <w:rPr>
                <w:sz w:val="20"/>
                <w:szCs w:val="20"/>
              </w:rPr>
            </w:pPr>
          </w:p>
          <w:p w14:paraId="67C81D97" w14:textId="0BA9B5BE" w:rsidR="003B6F32" w:rsidRPr="00D13E92" w:rsidRDefault="003B6F32" w:rsidP="003B6F32">
            <w:pPr>
              <w:spacing w:after="160" w:line="259" w:lineRule="auto"/>
              <w:rPr>
                <w:sz w:val="28"/>
                <w:szCs w:val="28"/>
              </w:rPr>
            </w:pPr>
            <w:r w:rsidRPr="00D13E92">
              <w:rPr>
                <w:sz w:val="28"/>
                <w:szCs w:val="28"/>
              </w:rPr>
              <w:t>https://www.facebook.com/MoorlandsRuralPrimaryCareNetwork</w:t>
            </w:r>
            <w:hyperlink r:id="rId44">
              <w:r w:rsidRPr="00D13E92">
                <w:rPr>
                  <w:sz w:val="28"/>
                  <w:szCs w:val="28"/>
                </w:rPr>
                <w:t xml:space="preserve"> </w:t>
              </w:r>
            </w:hyperlink>
          </w:p>
        </w:tc>
      </w:tr>
      <w:tr w:rsidR="003B6F32" w14:paraId="37313D0B" w14:textId="77777777" w:rsidTr="00466793">
        <w:trPr>
          <w:trHeight w:val="18"/>
        </w:trPr>
        <w:tc>
          <w:tcPr>
            <w:tcW w:w="9626" w:type="dxa"/>
            <w:tcBorders>
              <w:top w:val="single" w:sz="4" w:space="0" w:color="000000"/>
              <w:left w:val="single" w:sz="4" w:space="0" w:color="000000"/>
              <w:bottom w:val="single" w:sz="4" w:space="0" w:color="000000"/>
              <w:right w:val="single" w:sz="4" w:space="0" w:color="000000"/>
            </w:tcBorders>
          </w:tcPr>
          <w:p w14:paraId="18274FE8" w14:textId="77777777" w:rsidR="003B6F32" w:rsidRDefault="003B6F32" w:rsidP="00466793">
            <w:r>
              <w:rPr>
                <w:b/>
                <w:sz w:val="24"/>
              </w:rPr>
              <w:t xml:space="preserve"> </w:t>
            </w:r>
          </w:p>
        </w:tc>
      </w:tr>
    </w:tbl>
    <w:p w14:paraId="691237AC" w14:textId="79FD1E61" w:rsidR="00B5588B" w:rsidRDefault="00B5588B" w:rsidP="00124544">
      <w:pPr>
        <w:spacing w:after="0" w:line="371" w:lineRule="auto"/>
        <w:ind w:right="9682"/>
      </w:pPr>
    </w:p>
    <w:p w14:paraId="7E8367F2" w14:textId="786F0FD7" w:rsidR="00070963" w:rsidRDefault="00070963" w:rsidP="00124544">
      <w:pPr>
        <w:spacing w:after="0" w:line="371" w:lineRule="auto"/>
        <w:ind w:right="9682"/>
      </w:pPr>
    </w:p>
    <w:p w14:paraId="15B10F7C" w14:textId="1AC59A50" w:rsidR="00070963" w:rsidRDefault="00070963" w:rsidP="00B5588B">
      <w:pPr>
        <w:pStyle w:val="Heading1"/>
        <w:ind w:left="-5"/>
        <w:jc w:val="center"/>
        <w:rPr>
          <w:color w:val="000000"/>
          <w:sz w:val="22"/>
        </w:rPr>
      </w:pPr>
      <w:bookmarkStart w:id="16" w:name="_Toc135387285"/>
    </w:p>
    <w:p w14:paraId="29BDC18F" w14:textId="076CD672" w:rsidR="00070963" w:rsidRDefault="00070963" w:rsidP="00070963"/>
    <w:p w14:paraId="756B95CC" w14:textId="7F282A3D" w:rsidR="00070963" w:rsidRDefault="00070963" w:rsidP="00070963"/>
    <w:p w14:paraId="42E95966" w14:textId="5738CAE1" w:rsidR="00070963" w:rsidRDefault="00070963" w:rsidP="00070963"/>
    <w:p w14:paraId="38CC00BA" w14:textId="687A53D7" w:rsidR="00070963" w:rsidRDefault="00070963" w:rsidP="00070963"/>
    <w:p w14:paraId="35BF41F1" w14:textId="73F86020" w:rsidR="00070963" w:rsidRDefault="00070963" w:rsidP="00070963">
      <w:pPr>
        <w:pStyle w:val="Heading1"/>
        <w:ind w:left="0" w:firstLine="0"/>
        <w:rPr>
          <w:color w:val="000000"/>
          <w:sz w:val="22"/>
        </w:rPr>
      </w:pPr>
    </w:p>
    <w:p w14:paraId="1A8CA65C" w14:textId="77777777" w:rsidR="00070963" w:rsidRPr="00070963" w:rsidRDefault="00070963" w:rsidP="00070963"/>
    <w:p w14:paraId="5F8C2305" w14:textId="66C52F95" w:rsidR="000A2A0E" w:rsidRPr="00B5588B" w:rsidRDefault="007D5598" w:rsidP="00B5588B">
      <w:pPr>
        <w:pStyle w:val="Heading1"/>
        <w:ind w:left="-5"/>
        <w:jc w:val="center"/>
        <w:rPr>
          <w:b/>
          <w:sz w:val="40"/>
          <w:szCs w:val="40"/>
        </w:rPr>
      </w:pPr>
      <w:r w:rsidRPr="00B5588B">
        <w:rPr>
          <w:b/>
          <w:sz w:val="40"/>
          <w:szCs w:val="40"/>
        </w:rPr>
        <w:lastRenderedPageBreak/>
        <w:t>Our GP Practices</w:t>
      </w:r>
      <w:bookmarkEnd w:id="16"/>
    </w:p>
    <w:p w14:paraId="1E2856BA" w14:textId="77777777" w:rsidR="000A2A0E" w:rsidRDefault="007D5598">
      <w:pPr>
        <w:spacing w:after="0"/>
      </w:pPr>
      <w:r>
        <w:rPr>
          <w:sz w:val="24"/>
        </w:rPr>
        <w:t xml:space="preserve"> </w:t>
      </w:r>
    </w:p>
    <w:tbl>
      <w:tblPr>
        <w:tblStyle w:val="TableGrid"/>
        <w:tblW w:w="9626" w:type="dxa"/>
        <w:tblInd w:w="5" w:type="dxa"/>
        <w:tblCellMar>
          <w:top w:w="53" w:type="dxa"/>
          <w:left w:w="110" w:type="dxa"/>
          <w:right w:w="115" w:type="dxa"/>
        </w:tblCellMar>
        <w:tblLook w:val="04A0" w:firstRow="1" w:lastRow="0" w:firstColumn="1" w:lastColumn="0" w:noHBand="0" w:noVBand="1"/>
      </w:tblPr>
      <w:tblGrid>
        <w:gridCol w:w="9626"/>
      </w:tblGrid>
      <w:tr w:rsidR="000A2A0E" w14:paraId="46752BF5" w14:textId="77777777">
        <w:trPr>
          <w:trHeight w:val="1162"/>
        </w:trPr>
        <w:tc>
          <w:tcPr>
            <w:tcW w:w="9626" w:type="dxa"/>
            <w:tcBorders>
              <w:top w:val="single" w:sz="4" w:space="0" w:color="000000"/>
              <w:left w:val="single" w:sz="4" w:space="0" w:color="000000"/>
              <w:bottom w:val="single" w:sz="4" w:space="0" w:color="000000"/>
              <w:right w:val="single" w:sz="4" w:space="0" w:color="000000"/>
            </w:tcBorders>
          </w:tcPr>
          <w:p w14:paraId="0C93E43B" w14:textId="3B2DA3E5" w:rsidR="000A2A0E" w:rsidRDefault="009C02FC">
            <w:r>
              <w:rPr>
                <w:b/>
                <w:sz w:val="24"/>
              </w:rPr>
              <w:t>Allen Street Clinic</w:t>
            </w:r>
            <w:r w:rsidR="007D5598">
              <w:rPr>
                <w:b/>
                <w:sz w:val="24"/>
              </w:rPr>
              <w:t xml:space="preserve">  </w:t>
            </w:r>
          </w:p>
          <w:p w14:paraId="20A769ED" w14:textId="54C0BFBF" w:rsidR="000A2A0E" w:rsidRDefault="007D5598">
            <w:pPr>
              <w:tabs>
                <w:tab w:val="center" w:pos="6438"/>
              </w:tabs>
            </w:pPr>
            <w:r>
              <w:rPr>
                <w:sz w:val="24"/>
              </w:rPr>
              <w:t xml:space="preserve">Tel: </w:t>
            </w:r>
            <w:r w:rsidR="009C02FC">
              <w:rPr>
                <w:sz w:val="24"/>
              </w:rPr>
              <w:t>01538 752674</w:t>
            </w:r>
            <w:r>
              <w:rPr>
                <w:sz w:val="24"/>
              </w:rPr>
              <w:t xml:space="preserve">   </w:t>
            </w:r>
            <w:r>
              <w:rPr>
                <w:sz w:val="24"/>
              </w:rPr>
              <w:tab/>
            </w:r>
            <w:r w:rsidR="009C02FC">
              <w:rPr>
                <w:rStyle w:val="xj35qe"/>
                <w:rFonts w:ascii="Arial" w:hAnsi="Arial" w:cs="Arial"/>
                <w:b/>
                <w:bCs/>
                <w:color w:val="222222"/>
                <w:spacing w:val="4"/>
                <w:sz w:val="21"/>
                <w:szCs w:val="21"/>
                <w:shd w:val="clear" w:color="auto" w:fill="FFFFFF"/>
              </w:rPr>
              <w:t> </w:t>
            </w:r>
            <w:r w:rsidR="00D13E92">
              <w:rPr>
                <w:rStyle w:val="xj35qe"/>
                <w:rFonts w:ascii="Arial" w:hAnsi="Arial" w:cs="Arial"/>
                <w:b/>
                <w:bCs/>
                <w:color w:val="222222"/>
                <w:spacing w:val="4"/>
                <w:sz w:val="21"/>
                <w:szCs w:val="21"/>
                <w:shd w:val="clear" w:color="auto" w:fill="FFFFFF"/>
              </w:rPr>
              <w:t xml:space="preserve">     </w:t>
            </w:r>
            <w:hyperlink r:id="rId45" w:history="1">
              <w:r w:rsidR="009C02FC" w:rsidRPr="00595DD6">
                <w:rPr>
                  <w:rStyle w:val="Hyperlink"/>
                  <w:rFonts w:ascii="Arial" w:hAnsi="Arial" w:cs="Arial"/>
                  <w:sz w:val="21"/>
                  <w:szCs w:val="21"/>
                  <w:shd w:val="clear" w:color="auto" w:fill="FFFFFF"/>
                </w:rPr>
                <w:t>www.allenstreetclinic.com</w:t>
              </w:r>
            </w:hyperlink>
            <w:hyperlink r:id="rId46">
              <w:r>
                <w:rPr>
                  <w:sz w:val="24"/>
                </w:rPr>
                <w:t xml:space="preserve"> </w:t>
              </w:r>
            </w:hyperlink>
          </w:p>
          <w:p w14:paraId="51976F4E" w14:textId="77777777" w:rsidR="000A2A0E" w:rsidRDefault="007D5598">
            <w:pPr>
              <w:ind w:left="649"/>
              <w:jc w:val="center"/>
            </w:pPr>
            <w:r>
              <w:rPr>
                <w:sz w:val="24"/>
              </w:rPr>
              <w:t xml:space="preserve"> </w:t>
            </w:r>
          </w:p>
          <w:p w14:paraId="3995E4BE" w14:textId="2FA81366" w:rsidR="000A2A0E" w:rsidRDefault="009C02FC">
            <w:r>
              <w:rPr>
                <w:sz w:val="24"/>
              </w:rPr>
              <w:t>Allen St, Cheadle, Stoke on Trent</w:t>
            </w:r>
            <w:r w:rsidR="00CB6FD7">
              <w:rPr>
                <w:sz w:val="24"/>
              </w:rPr>
              <w:t>, ST10 1HY</w:t>
            </w:r>
          </w:p>
        </w:tc>
      </w:tr>
      <w:tr w:rsidR="000A2A0E" w14:paraId="401859F5" w14:textId="77777777">
        <w:trPr>
          <w:trHeight w:val="302"/>
        </w:trPr>
        <w:tc>
          <w:tcPr>
            <w:tcW w:w="9626" w:type="dxa"/>
            <w:tcBorders>
              <w:top w:val="single" w:sz="4" w:space="0" w:color="000000"/>
              <w:left w:val="single" w:sz="4" w:space="0" w:color="000000"/>
              <w:bottom w:val="single" w:sz="4" w:space="0" w:color="000000"/>
              <w:right w:val="single" w:sz="4" w:space="0" w:color="000000"/>
            </w:tcBorders>
          </w:tcPr>
          <w:p w14:paraId="1824352A" w14:textId="77777777" w:rsidR="000A2A0E" w:rsidRDefault="007D5598">
            <w:r>
              <w:rPr>
                <w:b/>
                <w:sz w:val="24"/>
              </w:rPr>
              <w:t xml:space="preserve"> </w:t>
            </w:r>
          </w:p>
        </w:tc>
      </w:tr>
      <w:tr w:rsidR="000A2A0E" w14:paraId="0DEDBB7F" w14:textId="77777777">
        <w:trPr>
          <w:trHeight w:val="1162"/>
        </w:trPr>
        <w:tc>
          <w:tcPr>
            <w:tcW w:w="9626" w:type="dxa"/>
            <w:tcBorders>
              <w:top w:val="single" w:sz="4" w:space="0" w:color="000000"/>
              <w:left w:val="single" w:sz="4" w:space="0" w:color="000000"/>
              <w:bottom w:val="single" w:sz="4" w:space="0" w:color="000000"/>
              <w:right w:val="single" w:sz="4" w:space="0" w:color="000000"/>
            </w:tcBorders>
          </w:tcPr>
          <w:p w14:paraId="013FF3B5" w14:textId="1BBC7E0A" w:rsidR="000A2A0E" w:rsidRDefault="00CB6FD7">
            <w:r>
              <w:rPr>
                <w:b/>
                <w:sz w:val="24"/>
              </w:rPr>
              <w:t>Well Street Medical Centre</w:t>
            </w:r>
          </w:p>
          <w:p w14:paraId="0D752938" w14:textId="004CE1F2" w:rsidR="000A2A0E" w:rsidRDefault="007D5598">
            <w:pPr>
              <w:tabs>
                <w:tab w:val="center" w:pos="6714"/>
              </w:tabs>
            </w:pPr>
            <w:r>
              <w:rPr>
                <w:sz w:val="24"/>
              </w:rPr>
              <w:t xml:space="preserve">Tel: </w:t>
            </w:r>
            <w:r w:rsidR="00CB6FD7">
              <w:rPr>
                <w:sz w:val="24"/>
              </w:rPr>
              <w:t>01538 753114</w:t>
            </w:r>
            <w:r>
              <w:rPr>
                <w:sz w:val="24"/>
              </w:rPr>
              <w:t xml:space="preserve"> </w:t>
            </w:r>
            <w:r>
              <w:rPr>
                <w:sz w:val="24"/>
              </w:rPr>
              <w:tab/>
            </w:r>
            <w:r w:rsidR="00D13E92">
              <w:rPr>
                <w:sz w:val="24"/>
              </w:rPr>
              <w:t xml:space="preserve">      </w:t>
            </w:r>
            <w:hyperlink r:id="rId47" w:history="1">
              <w:r w:rsidR="00CB6FD7" w:rsidRPr="00595DD6">
                <w:rPr>
                  <w:rStyle w:val="Hyperlink"/>
                  <w:sz w:val="24"/>
                </w:rPr>
                <w:t>www.wellstreetcheadle.nhs.uk</w:t>
              </w:r>
            </w:hyperlink>
          </w:p>
          <w:p w14:paraId="62BB013D" w14:textId="77777777" w:rsidR="000A2A0E" w:rsidRDefault="007D5598">
            <w:pPr>
              <w:ind w:left="649"/>
              <w:jc w:val="center"/>
            </w:pPr>
            <w:r>
              <w:rPr>
                <w:sz w:val="24"/>
              </w:rPr>
              <w:t xml:space="preserve"> </w:t>
            </w:r>
          </w:p>
          <w:p w14:paraId="3B2B79D5" w14:textId="59695973" w:rsidR="000A2A0E" w:rsidRDefault="00CB6FD7">
            <w:r>
              <w:rPr>
                <w:sz w:val="24"/>
              </w:rPr>
              <w:t>Well St, Cheadle, Stoke-on-Trent, ST10 1EY</w:t>
            </w:r>
            <w:r w:rsidR="007D5598">
              <w:rPr>
                <w:sz w:val="24"/>
              </w:rPr>
              <w:t xml:space="preserve"> </w:t>
            </w:r>
          </w:p>
        </w:tc>
      </w:tr>
      <w:tr w:rsidR="000A2A0E" w14:paraId="226C22FC" w14:textId="77777777">
        <w:trPr>
          <w:trHeight w:val="271"/>
        </w:trPr>
        <w:tc>
          <w:tcPr>
            <w:tcW w:w="9626" w:type="dxa"/>
            <w:tcBorders>
              <w:top w:val="single" w:sz="4" w:space="0" w:color="000000"/>
              <w:left w:val="single" w:sz="4" w:space="0" w:color="000000"/>
              <w:bottom w:val="single" w:sz="4" w:space="0" w:color="000000"/>
              <w:right w:val="single" w:sz="4" w:space="0" w:color="000000"/>
            </w:tcBorders>
          </w:tcPr>
          <w:p w14:paraId="743EA5D0" w14:textId="77777777" w:rsidR="000A2A0E" w:rsidRDefault="007D5598">
            <w:r>
              <w:rPr>
                <w:sz w:val="24"/>
              </w:rPr>
              <w:t xml:space="preserve"> </w:t>
            </w:r>
          </w:p>
        </w:tc>
      </w:tr>
      <w:tr w:rsidR="000A2A0E" w14:paraId="7833E66D" w14:textId="77777777">
        <w:trPr>
          <w:trHeight w:val="1162"/>
        </w:trPr>
        <w:tc>
          <w:tcPr>
            <w:tcW w:w="9626" w:type="dxa"/>
            <w:tcBorders>
              <w:top w:val="single" w:sz="4" w:space="0" w:color="000000"/>
              <w:left w:val="single" w:sz="4" w:space="0" w:color="000000"/>
              <w:bottom w:val="single" w:sz="4" w:space="0" w:color="000000"/>
              <w:right w:val="single" w:sz="4" w:space="0" w:color="000000"/>
            </w:tcBorders>
          </w:tcPr>
          <w:p w14:paraId="2986F24B" w14:textId="7D89E8C9" w:rsidR="000A2A0E" w:rsidRDefault="00CB6FD7">
            <w:r>
              <w:rPr>
                <w:b/>
                <w:sz w:val="24"/>
              </w:rPr>
              <w:t>The Tardis Surgery</w:t>
            </w:r>
          </w:p>
          <w:p w14:paraId="3909EB6E" w14:textId="2111C450" w:rsidR="000A2A0E" w:rsidRDefault="007D5598">
            <w:pPr>
              <w:tabs>
                <w:tab w:val="center" w:pos="6405"/>
              </w:tabs>
            </w:pPr>
            <w:r>
              <w:rPr>
                <w:sz w:val="24"/>
              </w:rPr>
              <w:t xml:space="preserve">Tel: 01538 </w:t>
            </w:r>
            <w:r w:rsidR="00CB6FD7">
              <w:rPr>
                <w:sz w:val="24"/>
              </w:rPr>
              <w:t>753771</w:t>
            </w:r>
            <w:r>
              <w:rPr>
                <w:sz w:val="24"/>
              </w:rPr>
              <w:tab/>
            </w:r>
            <w:r w:rsidR="00D13E92">
              <w:rPr>
                <w:sz w:val="24"/>
              </w:rPr>
              <w:t xml:space="preserve">      </w:t>
            </w:r>
            <w:hyperlink r:id="rId48" w:history="1">
              <w:r w:rsidR="00CB6FD7" w:rsidRPr="00595DD6">
                <w:rPr>
                  <w:rStyle w:val="Hyperlink"/>
                  <w:sz w:val="24"/>
                </w:rPr>
                <w:t>www.tardissurgery.co.uk</w:t>
              </w:r>
            </w:hyperlink>
            <w:hyperlink r:id="rId49">
              <w:r>
                <w:rPr>
                  <w:sz w:val="24"/>
                </w:rPr>
                <w:t xml:space="preserve"> </w:t>
              </w:r>
            </w:hyperlink>
          </w:p>
          <w:p w14:paraId="4C99C00A" w14:textId="77777777" w:rsidR="000A2A0E" w:rsidRDefault="007D5598">
            <w:pPr>
              <w:ind w:left="649"/>
              <w:jc w:val="center"/>
            </w:pPr>
            <w:r>
              <w:rPr>
                <w:sz w:val="24"/>
              </w:rPr>
              <w:t xml:space="preserve"> </w:t>
            </w:r>
          </w:p>
          <w:p w14:paraId="41691ABF" w14:textId="38D5ABDB" w:rsidR="000A2A0E" w:rsidRDefault="00CB6FD7">
            <w:r>
              <w:rPr>
                <w:sz w:val="24"/>
              </w:rPr>
              <w:t>Queen St, Cheadle, Stoke-on-Trent, ST10 1BH</w:t>
            </w:r>
            <w:r w:rsidR="007D5598">
              <w:rPr>
                <w:sz w:val="24"/>
              </w:rPr>
              <w:t xml:space="preserve"> </w:t>
            </w:r>
          </w:p>
        </w:tc>
      </w:tr>
      <w:tr w:rsidR="000A2A0E" w14:paraId="1BED9690" w14:textId="77777777">
        <w:trPr>
          <w:trHeight w:val="302"/>
        </w:trPr>
        <w:tc>
          <w:tcPr>
            <w:tcW w:w="9626" w:type="dxa"/>
            <w:tcBorders>
              <w:top w:val="single" w:sz="4" w:space="0" w:color="000000"/>
              <w:left w:val="single" w:sz="4" w:space="0" w:color="000000"/>
              <w:bottom w:val="single" w:sz="4" w:space="0" w:color="000000"/>
              <w:right w:val="single" w:sz="4" w:space="0" w:color="000000"/>
            </w:tcBorders>
          </w:tcPr>
          <w:p w14:paraId="7A1BEA04" w14:textId="77777777" w:rsidR="000A2A0E" w:rsidRDefault="007D5598">
            <w:r>
              <w:rPr>
                <w:b/>
                <w:sz w:val="24"/>
              </w:rPr>
              <w:t xml:space="preserve"> </w:t>
            </w:r>
          </w:p>
        </w:tc>
      </w:tr>
      <w:tr w:rsidR="000A2A0E" w14:paraId="764B8144" w14:textId="77777777">
        <w:trPr>
          <w:trHeight w:val="1162"/>
        </w:trPr>
        <w:tc>
          <w:tcPr>
            <w:tcW w:w="9626" w:type="dxa"/>
            <w:tcBorders>
              <w:top w:val="single" w:sz="4" w:space="0" w:color="000000"/>
              <w:left w:val="single" w:sz="4" w:space="0" w:color="000000"/>
              <w:bottom w:val="single" w:sz="4" w:space="0" w:color="000000"/>
              <w:right w:val="single" w:sz="4" w:space="0" w:color="000000"/>
            </w:tcBorders>
          </w:tcPr>
          <w:p w14:paraId="04B5D693" w14:textId="5FEF3BFD" w:rsidR="000A2A0E" w:rsidRDefault="00CB6FD7">
            <w:r>
              <w:rPr>
                <w:b/>
                <w:sz w:val="24"/>
              </w:rPr>
              <w:t>Werrington Village Surgery</w:t>
            </w:r>
          </w:p>
          <w:p w14:paraId="4EF58B16" w14:textId="2641FE67" w:rsidR="000A2A0E" w:rsidRDefault="007D5598">
            <w:pPr>
              <w:tabs>
                <w:tab w:val="center" w:pos="6749"/>
              </w:tabs>
            </w:pPr>
            <w:r>
              <w:rPr>
                <w:sz w:val="24"/>
              </w:rPr>
              <w:t>Tel: 01</w:t>
            </w:r>
            <w:r w:rsidR="00CB6FD7">
              <w:rPr>
                <w:sz w:val="24"/>
              </w:rPr>
              <w:t>782 304611</w:t>
            </w:r>
            <w:r>
              <w:rPr>
                <w:sz w:val="24"/>
              </w:rPr>
              <w:tab/>
            </w:r>
            <w:r w:rsidR="00D13E92">
              <w:rPr>
                <w:sz w:val="24"/>
              </w:rPr>
              <w:t xml:space="preserve">     </w:t>
            </w:r>
            <w:hyperlink r:id="rId50" w:history="1">
              <w:r w:rsidR="00CB6FD7" w:rsidRPr="00595DD6">
                <w:rPr>
                  <w:rStyle w:val="Hyperlink"/>
                  <w:sz w:val="24"/>
                </w:rPr>
                <w:t>www.werringtonsurgery.nhs.uk</w:t>
              </w:r>
            </w:hyperlink>
            <w:hyperlink r:id="rId51">
              <w:r>
                <w:rPr>
                  <w:sz w:val="24"/>
                </w:rPr>
                <w:t xml:space="preserve"> </w:t>
              </w:r>
            </w:hyperlink>
          </w:p>
          <w:p w14:paraId="3CE5A1FC" w14:textId="77777777" w:rsidR="000A2A0E" w:rsidRDefault="007D5598">
            <w:pPr>
              <w:ind w:left="649"/>
              <w:jc w:val="center"/>
            </w:pPr>
            <w:r>
              <w:rPr>
                <w:sz w:val="24"/>
              </w:rPr>
              <w:t xml:space="preserve"> </w:t>
            </w:r>
          </w:p>
          <w:p w14:paraId="508415F7" w14:textId="3C98EC6F" w:rsidR="000A2A0E" w:rsidRDefault="00CB6FD7">
            <w:r>
              <w:rPr>
                <w:sz w:val="24"/>
              </w:rPr>
              <w:t>Ash Bank Rd, Werrington, Stoke-on-Trent, ST9 0JS</w:t>
            </w:r>
            <w:r w:rsidR="007D5598">
              <w:rPr>
                <w:sz w:val="24"/>
              </w:rPr>
              <w:t xml:space="preserve"> </w:t>
            </w:r>
          </w:p>
        </w:tc>
      </w:tr>
      <w:tr w:rsidR="000A2A0E" w14:paraId="3E619BB9" w14:textId="77777777">
        <w:trPr>
          <w:trHeight w:val="302"/>
        </w:trPr>
        <w:tc>
          <w:tcPr>
            <w:tcW w:w="9626" w:type="dxa"/>
            <w:tcBorders>
              <w:top w:val="single" w:sz="4" w:space="0" w:color="000000"/>
              <w:left w:val="single" w:sz="4" w:space="0" w:color="000000"/>
              <w:bottom w:val="single" w:sz="4" w:space="0" w:color="000000"/>
              <w:right w:val="single" w:sz="4" w:space="0" w:color="000000"/>
            </w:tcBorders>
          </w:tcPr>
          <w:p w14:paraId="49AAF40E" w14:textId="77777777" w:rsidR="000A2A0E" w:rsidRDefault="007D5598">
            <w:r>
              <w:rPr>
                <w:b/>
                <w:sz w:val="24"/>
              </w:rPr>
              <w:t xml:space="preserve"> </w:t>
            </w:r>
          </w:p>
        </w:tc>
      </w:tr>
      <w:tr w:rsidR="000A2A0E" w14:paraId="184C5F47" w14:textId="77777777">
        <w:trPr>
          <w:trHeight w:val="1450"/>
        </w:trPr>
        <w:tc>
          <w:tcPr>
            <w:tcW w:w="9626" w:type="dxa"/>
            <w:tcBorders>
              <w:top w:val="single" w:sz="4" w:space="0" w:color="000000"/>
              <w:left w:val="single" w:sz="4" w:space="0" w:color="000000"/>
              <w:bottom w:val="single" w:sz="4" w:space="0" w:color="000000"/>
              <w:right w:val="single" w:sz="4" w:space="0" w:color="000000"/>
            </w:tcBorders>
          </w:tcPr>
          <w:p w14:paraId="419FCB7E" w14:textId="086E628D" w:rsidR="000A2A0E" w:rsidRDefault="00CB6FD7">
            <w:r>
              <w:rPr>
                <w:b/>
                <w:sz w:val="24"/>
              </w:rPr>
              <w:t>Tean Surgery</w:t>
            </w:r>
          </w:p>
          <w:p w14:paraId="2A4E7EF6" w14:textId="519B4B83" w:rsidR="000A2A0E" w:rsidRDefault="007D5598">
            <w:pPr>
              <w:tabs>
                <w:tab w:val="center" w:pos="6048"/>
              </w:tabs>
            </w:pPr>
            <w:r>
              <w:rPr>
                <w:sz w:val="24"/>
              </w:rPr>
              <w:t xml:space="preserve">Tel: 01538 </w:t>
            </w:r>
            <w:r w:rsidR="00CB6FD7">
              <w:rPr>
                <w:sz w:val="24"/>
              </w:rPr>
              <w:t>722323</w:t>
            </w:r>
            <w:r>
              <w:rPr>
                <w:sz w:val="24"/>
              </w:rPr>
              <w:t xml:space="preserve"> </w:t>
            </w:r>
            <w:r>
              <w:rPr>
                <w:sz w:val="24"/>
              </w:rPr>
              <w:tab/>
            </w:r>
            <w:r w:rsidR="00D13E92">
              <w:rPr>
                <w:sz w:val="24"/>
              </w:rPr>
              <w:t xml:space="preserve">                    </w:t>
            </w:r>
            <w:r>
              <w:rPr>
                <w:color w:val="1F4E79"/>
                <w:sz w:val="24"/>
                <w:u w:val="single" w:color="1F4E79"/>
              </w:rPr>
              <w:t>www.</w:t>
            </w:r>
            <w:r w:rsidR="00CB6FD7">
              <w:rPr>
                <w:color w:val="1F4E79"/>
                <w:sz w:val="24"/>
                <w:u w:val="single" w:color="1F4E79"/>
              </w:rPr>
              <w:t>teansurgery.co.uk</w:t>
            </w:r>
            <w:hyperlink r:id="rId52">
              <w:r>
                <w:rPr>
                  <w:sz w:val="24"/>
                </w:rPr>
                <w:t xml:space="preserve"> </w:t>
              </w:r>
            </w:hyperlink>
            <w:r>
              <w:rPr>
                <w:sz w:val="24"/>
              </w:rPr>
              <w:t xml:space="preserve">   </w:t>
            </w:r>
          </w:p>
          <w:p w14:paraId="20696335" w14:textId="77777777" w:rsidR="000A2A0E" w:rsidRDefault="007D5598">
            <w:pPr>
              <w:ind w:left="649"/>
              <w:jc w:val="center"/>
            </w:pPr>
            <w:r>
              <w:rPr>
                <w:sz w:val="24"/>
              </w:rPr>
              <w:t xml:space="preserve"> </w:t>
            </w:r>
          </w:p>
          <w:p w14:paraId="060FB8CE" w14:textId="34B3999F" w:rsidR="000A2A0E" w:rsidRDefault="008D3390">
            <w:r>
              <w:rPr>
                <w:sz w:val="24"/>
              </w:rPr>
              <w:t>Old Rd, Tean, Stoke-on-Trent, ST10 4EG</w:t>
            </w:r>
          </w:p>
          <w:p w14:paraId="2431746E" w14:textId="77777777" w:rsidR="000A2A0E" w:rsidRDefault="007D5598">
            <w:r>
              <w:rPr>
                <w:sz w:val="24"/>
              </w:rPr>
              <w:t xml:space="preserve"> </w:t>
            </w:r>
          </w:p>
        </w:tc>
      </w:tr>
    </w:tbl>
    <w:p w14:paraId="611F18D8" w14:textId="77777777" w:rsidR="008D3390" w:rsidRDefault="007D5598">
      <w:pPr>
        <w:spacing w:after="0"/>
      </w:pPr>
      <w:r>
        <w:rPr>
          <w:color w:val="2E74B5"/>
          <w:sz w:val="32"/>
        </w:rPr>
        <w:t xml:space="preserve"> </w:t>
      </w:r>
    </w:p>
    <w:tbl>
      <w:tblPr>
        <w:tblStyle w:val="TableGrid"/>
        <w:tblW w:w="9626" w:type="dxa"/>
        <w:tblInd w:w="5" w:type="dxa"/>
        <w:tblCellMar>
          <w:top w:w="53" w:type="dxa"/>
          <w:left w:w="110" w:type="dxa"/>
          <w:right w:w="115" w:type="dxa"/>
        </w:tblCellMar>
        <w:tblLook w:val="04A0" w:firstRow="1" w:lastRow="0" w:firstColumn="1" w:lastColumn="0" w:noHBand="0" w:noVBand="1"/>
      </w:tblPr>
      <w:tblGrid>
        <w:gridCol w:w="9626"/>
      </w:tblGrid>
      <w:tr w:rsidR="008D3390" w14:paraId="47CD08B0" w14:textId="77777777" w:rsidTr="00CB48DE">
        <w:trPr>
          <w:trHeight w:val="1162"/>
        </w:trPr>
        <w:tc>
          <w:tcPr>
            <w:tcW w:w="9626" w:type="dxa"/>
            <w:tcBorders>
              <w:top w:val="single" w:sz="4" w:space="0" w:color="000000"/>
              <w:left w:val="single" w:sz="4" w:space="0" w:color="000000"/>
              <w:bottom w:val="single" w:sz="4" w:space="0" w:color="000000"/>
              <w:right w:val="single" w:sz="4" w:space="0" w:color="000000"/>
            </w:tcBorders>
          </w:tcPr>
          <w:p w14:paraId="0108F94E" w14:textId="34391D61" w:rsidR="008D3390" w:rsidRDefault="008D3390" w:rsidP="00CB48DE">
            <w:r>
              <w:rPr>
                <w:b/>
                <w:sz w:val="24"/>
              </w:rPr>
              <w:t>Blythe Bridge Health Centre</w:t>
            </w:r>
          </w:p>
          <w:p w14:paraId="5050C8DA" w14:textId="580158AE" w:rsidR="008D3390" w:rsidRDefault="008D3390" w:rsidP="00CB48DE">
            <w:pPr>
              <w:tabs>
                <w:tab w:val="center" w:pos="6438"/>
              </w:tabs>
            </w:pPr>
            <w:r>
              <w:rPr>
                <w:sz w:val="24"/>
              </w:rPr>
              <w:t xml:space="preserve">Tel: 0300 1234017   </w:t>
            </w:r>
            <w:r>
              <w:rPr>
                <w:sz w:val="24"/>
              </w:rPr>
              <w:tab/>
            </w:r>
            <w:r w:rsidR="00D13E92">
              <w:rPr>
                <w:sz w:val="24"/>
              </w:rPr>
              <w:t xml:space="preserve">   </w:t>
            </w:r>
            <w:r>
              <w:rPr>
                <w:rStyle w:val="xj35qe"/>
                <w:rFonts w:ascii="Arial" w:hAnsi="Arial" w:cs="Arial"/>
                <w:b/>
                <w:bCs/>
                <w:color w:val="222222"/>
                <w:spacing w:val="4"/>
                <w:sz w:val="21"/>
                <w:szCs w:val="21"/>
                <w:shd w:val="clear" w:color="auto" w:fill="FFFFFF"/>
              </w:rPr>
              <w:t> </w:t>
            </w:r>
            <w:hyperlink r:id="rId53" w:history="1">
              <w:r w:rsidR="00E8092A" w:rsidRPr="009F424A">
                <w:rPr>
                  <w:rStyle w:val="Hyperlink"/>
                  <w:rFonts w:ascii="Arial" w:hAnsi="Arial" w:cs="Arial"/>
                  <w:sz w:val="21"/>
                  <w:szCs w:val="21"/>
                  <w:shd w:val="clear" w:color="auto" w:fill="FFFFFF"/>
                </w:rPr>
                <w:t>www.teansurgery.co.uk</w:t>
              </w:r>
            </w:hyperlink>
            <w:hyperlink r:id="rId54">
              <w:r>
                <w:rPr>
                  <w:sz w:val="24"/>
                </w:rPr>
                <w:t xml:space="preserve"> </w:t>
              </w:r>
            </w:hyperlink>
          </w:p>
          <w:p w14:paraId="463630C8" w14:textId="77777777" w:rsidR="008D3390" w:rsidRDefault="008D3390" w:rsidP="00CB48DE">
            <w:pPr>
              <w:ind w:left="649"/>
              <w:jc w:val="center"/>
            </w:pPr>
            <w:r>
              <w:rPr>
                <w:sz w:val="24"/>
              </w:rPr>
              <w:t xml:space="preserve"> </w:t>
            </w:r>
          </w:p>
          <w:p w14:paraId="27FA48F1" w14:textId="7C353984" w:rsidR="008D3390" w:rsidRDefault="008D3390" w:rsidP="00CB48DE">
            <w:r>
              <w:rPr>
                <w:sz w:val="24"/>
              </w:rPr>
              <w:t>Uttoxeter Rd, Blythe Bridge, Stoke-on-Trent, ST11 9NT</w:t>
            </w:r>
          </w:p>
        </w:tc>
      </w:tr>
      <w:tr w:rsidR="008D3390" w14:paraId="0053B186" w14:textId="77777777" w:rsidTr="00CB48DE">
        <w:trPr>
          <w:trHeight w:val="302"/>
        </w:trPr>
        <w:tc>
          <w:tcPr>
            <w:tcW w:w="9626" w:type="dxa"/>
            <w:tcBorders>
              <w:top w:val="single" w:sz="4" w:space="0" w:color="000000"/>
              <w:left w:val="single" w:sz="4" w:space="0" w:color="000000"/>
              <w:bottom w:val="single" w:sz="4" w:space="0" w:color="000000"/>
              <w:right w:val="single" w:sz="4" w:space="0" w:color="000000"/>
            </w:tcBorders>
          </w:tcPr>
          <w:p w14:paraId="1FD31830" w14:textId="77777777" w:rsidR="008D3390" w:rsidRDefault="008D3390" w:rsidP="00CB48DE">
            <w:r>
              <w:rPr>
                <w:b/>
                <w:sz w:val="24"/>
              </w:rPr>
              <w:t xml:space="preserve"> </w:t>
            </w:r>
          </w:p>
        </w:tc>
      </w:tr>
      <w:tr w:rsidR="008D3390" w14:paraId="1DB83BCB" w14:textId="77777777" w:rsidTr="00CB48DE">
        <w:trPr>
          <w:trHeight w:val="1162"/>
        </w:trPr>
        <w:tc>
          <w:tcPr>
            <w:tcW w:w="9626" w:type="dxa"/>
            <w:tcBorders>
              <w:top w:val="single" w:sz="4" w:space="0" w:color="000000"/>
              <w:left w:val="single" w:sz="4" w:space="0" w:color="000000"/>
              <w:bottom w:val="single" w:sz="4" w:space="0" w:color="000000"/>
              <w:right w:val="single" w:sz="4" w:space="0" w:color="000000"/>
            </w:tcBorders>
          </w:tcPr>
          <w:p w14:paraId="25CE0B1E" w14:textId="6610BC97" w:rsidR="008D3390" w:rsidRDefault="008D3390" w:rsidP="00CB48DE">
            <w:r>
              <w:rPr>
                <w:b/>
                <w:sz w:val="24"/>
              </w:rPr>
              <w:t>Alton Surgery</w:t>
            </w:r>
          </w:p>
          <w:p w14:paraId="6C8D4288" w14:textId="3E416D77" w:rsidR="008D3390" w:rsidRDefault="008D3390" w:rsidP="00CB48DE">
            <w:pPr>
              <w:tabs>
                <w:tab w:val="center" w:pos="6714"/>
              </w:tabs>
            </w:pPr>
            <w:r>
              <w:rPr>
                <w:sz w:val="24"/>
              </w:rPr>
              <w:t xml:space="preserve">Tel: 01538 704200 </w:t>
            </w:r>
            <w:r>
              <w:rPr>
                <w:sz w:val="24"/>
              </w:rPr>
              <w:tab/>
            </w:r>
            <w:hyperlink r:id="rId55" w:history="1">
              <w:r w:rsidRPr="00595DD6">
                <w:rPr>
                  <w:rStyle w:val="Hyperlink"/>
                  <w:sz w:val="24"/>
                </w:rPr>
                <w:t>www.a</w:t>
              </w:r>
              <w:r w:rsidRPr="00595DD6">
                <w:rPr>
                  <w:rStyle w:val="Hyperlink"/>
                </w:rPr>
                <w:t>ltonsurgery.nhs.uk</w:t>
              </w:r>
            </w:hyperlink>
          </w:p>
          <w:p w14:paraId="023E5252" w14:textId="77777777" w:rsidR="008D3390" w:rsidRDefault="008D3390" w:rsidP="00CB48DE">
            <w:pPr>
              <w:ind w:left="649"/>
              <w:jc w:val="center"/>
            </w:pPr>
            <w:r>
              <w:rPr>
                <w:sz w:val="24"/>
              </w:rPr>
              <w:t xml:space="preserve"> </w:t>
            </w:r>
          </w:p>
          <w:p w14:paraId="2BE8D175" w14:textId="4B6EF4B0" w:rsidR="008D3390" w:rsidRDefault="008D3390" w:rsidP="00CB48DE">
            <w:r>
              <w:rPr>
                <w:sz w:val="24"/>
              </w:rPr>
              <w:t xml:space="preserve">Hurstons Ln, Alton, Stoke-on-Trent, ST10 4AP </w:t>
            </w:r>
          </w:p>
        </w:tc>
      </w:tr>
      <w:tr w:rsidR="008D3390" w14:paraId="3E6F53CD" w14:textId="77777777" w:rsidTr="00CB48DE">
        <w:trPr>
          <w:trHeight w:val="271"/>
        </w:trPr>
        <w:tc>
          <w:tcPr>
            <w:tcW w:w="9626" w:type="dxa"/>
            <w:tcBorders>
              <w:top w:val="single" w:sz="4" w:space="0" w:color="000000"/>
              <w:left w:val="single" w:sz="4" w:space="0" w:color="000000"/>
              <w:bottom w:val="single" w:sz="4" w:space="0" w:color="000000"/>
              <w:right w:val="single" w:sz="4" w:space="0" w:color="000000"/>
            </w:tcBorders>
          </w:tcPr>
          <w:p w14:paraId="3FDA8D66" w14:textId="77777777" w:rsidR="008D3390" w:rsidRDefault="008D3390" w:rsidP="00CB48DE">
            <w:r>
              <w:rPr>
                <w:sz w:val="24"/>
              </w:rPr>
              <w:t xml:space="preserve"> </w:t>
            </w:r>
          </w:p>
        </w:tc>
      </w:tr>
      <w:tr w:rsidR="008D3390" w14:paraId="0171FA1E" w14:textId="77777777" w:rsidTr="00CB48DE">
        <w:trPr>
          <w:trHeight w:val="1162"/>
        </w:trPr>
        <w:tc>
          <w:tcPr>
            <w:tcW w:w="9626" w:type="dxa"/>
            <w:tcBorders>
              <w:top w:val="single" w:sz="4" w:space="0" w:color="000000"/>
              <w:left w:val="single" w:sz="4" w:space="0" w:color="000000"/>
              <w:bottom w:val="single" w:sz="4" w:space="0" w:color="000000"/>
              <w:right w:val="single" w:sz="4" w:space="0" w:color="000000"/>
            </w:tcBorders>
          </w:tcPr>
          <w:p w14:paraId="4FEEBFD4" w14:textId="3A519F1B" w:rsidR="008D3390" w:rsidRDefault="008D3390" w:rsidP="00CB48DE">
            <w:r>
              <w:rPr>
                <w:b/>
                <w:sz w:val="24"/>
              </w:rPr>
              <w:t>Waterhouses Medical Practice</w:t>
            </w:r>
          </w:p>
          <w:p w14:paraId="1542187C" w14:textId="1862B1DA" w:rsidR="008D3390" w:rsidRDefault="008D3390" w:rsidP="00CB48DE">
            <w:pPr>
              <w:tabs>
                <w:tab w:val="center" w:pos="6405"/>
              </w:tabs>
            </w:pPr>
            <w:r>
              <w:rPr>
                <w:sz w:val="24"/>
              </w:rPr>
              <w:t xml:space="preserve">Tel: 01538 </w:t>
            </w:r>
            <w:r w:rsidR="00CA1529">
              <w:rPr>
                <w:sz w:val="24"/>
              </w:rPr>
              <w:t>308207</w:t>
            </w:r>
            <w:r>
              <w:rPr>
                <w:sz w:val="24"/>
              </w:rPr>
              <w:tab/>
            </w:r>
            <w:r w:rsidR="00D13E92">
              <w:rPr>
                <w:sz w:val="24"/>
              </w:rPr>
              <w:t xml:space="preserve">                        </w:t>
            </w:r>
            <w:hyperlink r:id="rId56" w:history="1">
              <w:r w:rsidR="00CA1529" w:rsidRPr="00595DD6">
                <w:rPr>
                  <w:rStyle w:val="Hyperlink"/>
                  <w:sz w:val="24"/>
                </w:rPr>
                <w:t>www.w</w:t>
              </w:r>
              <w:r w:rsidR="00CA1529" w:rsidRPr="00595DD6">
                <w:rPr>
                  <w:rStyle w:val="Hyperlink"/>
                </w:rPr>
                <w:t>aterhousesmedical.co.uk</w:t>
              </w:r>
            </w:hyperlink>
            <w:hyperlink r:id="rId57">
              <w:r>
                <w:rPr>
                  <w:sz w:val="24"/>
                </w:rPr>
                <w:t xml:space="preserve"> </w:t>
              </w:r>
            </w:hyperlink>
          </w:p>
          <w:p w14:paraId="23B2192D" w14:textId="77777777" w:rsidR="008D3390" w:rsidRDefault="008D3390" w:rsidP="00CB48DE">
            <w:pPr>
              <w:ind w:left="649"/>
              <w:jc w:val="center"/>
            </w:pPr>
            <w:r>
              <w:rPr>
                <w:sz w:val="24"/>
              </w:rPr>
              <w:t xml:space="preserve"> </w:t>
            </w:r>
          </w:p>
          <w:p w14:paraId="027C9BCF" w14:textId="17607A31" w:rsidR="008D3390" w:rsidRDefault="00CA1529" w:rsidP="00CB48DE">
            <w:r>
              <w:rPr>
                <w:sz w:val="24"/>
              </w:rPr>
              <w:t>Waterfall Ln, Waterhouses, Stoke-on-Trent, ST10 3HT</w:t>
            </w:r>
            <w:r w:rsidR="008D3390">
              <w:rPr>
                <w:sz w:val="24"/>
              </w:rPr>
              <w:t xml:space="preserve"> </w:t>
            </w:r>
          </w:p>
        </w:tc>
      </w:tr>
      <w:tr w:rsidR="008D3390" w14:paraId="4B51857E" w14:textId="77777777" w:rsidTr="00B5588B">
        <w:trPr>
          <w:trHeight w:val="18"/>
        </w:trPr>
        <w:tc>
          <w:tcPr>
            <w:tcW w:w="9626" w:type="dxa"/>
            <w:tcBorders>
              <w:top w:val="single" w:sz="4" w:space="0" w:color="000000"/>
              <w:left w:val="single" w:sz="4" w:space="0" w:color="000000"/>
              <w:bottom w:val="single" w:sz="4" w:space="0" w:color="000000"/>
              <w:right w:val="single" w:sz="4" w:space="0" w:color="000000"/>
            </w:tcBorders>
          </w:tcPr>
          <w:p w14:paraId="0C9500EF" w14:textId="77777777" w:rsidR="008D3390" w:rsidRDefault="008D3390" w:rsidP="00CB48DE">
            <w:r>
              <w:rPr>
                <w:b/>
                <w:sz w:val="24"/>
              </w:rPr>
              <w:t xml:space="preserve"> </w:t>
            </w:r>
          </w:p>
        </w:tc>
      </w:tr>
    </w:tbl>
    <w:p w14:paraId="43611A89" w14:textId="43C846C4" w:rsidR="000A2A0E" w:rsidRDefault="000A2A0E">
      <w:pPr>
        <w:spacing w:after="0"/>
      </w:pPr>
    </w:p>
    <w:sectPr w:rsidR="000A2A0E">
      <w:footerReference w:type="even" r:id="rId58"/>
      <w:footerReference w:type="default" r:id="rId59"/>
      <w:footerReference w:type="first" r:id="rId60"/>
      <w:pgSz w:w="11906" w:h="16838"/>
      <w:pgMar w:top="1246" w:right="1029" w:bottom="1312" w:left="1133"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66CF7" w14:textId="77777777" w:rsidR="00C4394F" w:rsidRDefault="00C4394F">
      <w:pPr>
        <w:spacing w:after="0" w:line="240" w:lineRule="auto"/>
      </w:pPr>
      <w:r>
        <w:separator/>
      </w:r>
    </w:p>
  </w:endnote>
  <w:endnote w:type="continuationSeparator" w:id="0">
    <w:p w14:paraId="79E0A89D" w14:textId="77777777" w:rsidR="00C4394F" w:rsidRDefault="00C43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29A2F" w14:textId="77777777" w:rsidR="00C4394F" w:rsidRDefault="00C4394F">
    <w:pPr>
      <w:spacing w:after="20"/>
      <w:ind w:left="-7"/>
    </w:pPr>
    <w:r>
      <w:t xml:space="preserve"> </w:t>
    </w:r>
    <w:r>
      <w:tab/>
      <w:t xml:space="preserve"> </w:t>
    </w:r>
  </w:p>
  <w:p w14:paraId="46F1C90D" w14:textId="77777777" w:rsidR="00C4394F" w:rsidRDefault="00C4394F">
    <w:pPr>
      <w:tabs>
        <w:tab w:val="center" w:pos="9308"/>
      </w:tabs>
      <w:spacing w:after="0"/>
    </w:pPr>
    <w:r>
      <w:rPr>
        <w:sz w:val="16"/>
      </w:rPr>
      <w:t xml:space="preserve">X:\GP Surgeries\Leek &amp; Biddulph PCN\Promotional material and media\PCN Handbook\PCN Handbook v2.0 Nov22.docx </w:t>
    </w:r>
    <w:r>
      <w:rPr>
        <w:sz w:val="16"/>
      </w:rPr>
      <w:tab/>
    </w:r>
    <w:r>
      <w:fldChar w:fldCharType="begin"/>
    </w:r>
    <w:r>
      <w:instrText xml:space="preserve"> PAGE   \* MERGEFORMAT </w:instrText>
    </w:r>
    <w:r>
      <w:fldChar w:fldCharType="separate"/>
    </w:r>
    <w:r>
      <w:t>1</w:t>
    </w:r>
    <w: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486D4" w14:textId="77777777" w:rsidR="00C4394F" w:rsidRDefault="00C4394F">
    <w:pPr>
      <w:spacing w:after="20"/>
      <w:ind w:left="-7"/>
    </w:pPr>
    <w:r>
      <w:t xml:space="preserve"> </w:t>
    </w:r>
    <w:r>
      <w:tab/>
      <w:t xml:space="preserve"> </w:t>
    </w:r>
  </w:p>
  <w:p w14:paraId="618548A8" w14:textId="7A8601CD" w:rsidR="00C4394F" w:rsidRDefault="00C4394F">
    <w:pPr>
      <w:tabs>
        <w:tab w:val="center" w:pos="9308"/>
      </w:tabs>
      <w:spacing w:after="0"/>
    </w:pPr>
    <w:r>
      <w:rPr>
        <w:sz w:val="16"/>
      </w:rPr>
      <w:t xml:space="preserve">X:\GP Surgeries\Moorlands Rural PCN\Promotional material and media\PCN Handbook\PCN Handbook v2.0 Nov22.docx </w:t>
    </w:r>
    <w:r>
      <w:rPr>
        <w:sz w:val="16"/>
      </w:rPr>
      <w:tab/>
    </w:r>
    <w:r>
      <w:fldChar w:fldCharType="begin"/>
    </w:r>
    <w:r>
      <w:instrText xml:space="preserve"> PAGE   \* MERGEFORMAT </w:instrText>
    </w:r>
    <w:r>
      <w:fldChar w:fldCharType="separate"/>
    </w:r>
    <w:r w:rsidR="00070963">
      <w:rPr>
        <w:noProof/>
      </w:rPr>
      <w:t>2</w:t>
    </w:r>
    <w: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969F2" w14:textId="77777777" w:rsidR="00C4394F" w:rsidRDefault="00C4394F">
    <w:pPr>
      <w:spacing w:after="20"/>
      <w:ind w:left="-7"/>
    </w:pPr>
    <w:r>
      <w:t xml:space="preserve"> </w:t>
    </w:r>
    <w:r>
      <w:tab/>
      <w:t xml:space="preserve"> </w:t>
    </w:r>
  </w:p>
  <w:p w14:paraId="45A24886" w14:textId="77777777" w:rsidR="00C4394F" w:rsidRDefault="00C4394F">
    <w:pPr>
      <w:tabs>
        <w:tab w:val="center" w:pos="9308"/>
      </w:tabs>
      <w:spacing w:after="0"/>
    </w:pPr>
    <w:r>
      <w:rPr>
        <w:sz w:val="16"/>
      </w:rPr>
      <w:t xml:space="preserve">X:\GP Surgeries\Leek &amp; Biddulph PCN\Promotional material and media\PCN Handbook\PCN Handbook v2.0 Nov22.docx </w:t>
    </w:r>
    <w:r>
      <w:rPr>
        <w:sz w:val="16"/>
      </w:rPr>
      <w:tab/>
    </w:r>
    <w:r>
      <w:fldChar w:fldCharType="begin"/>
    </w:r>
    <w:r>
      <w:instrText xml:space="preserve"> PAGE   \* MERGEFORMAT </w:instrText>
    </w:r>
    <w:r>
      <w:fldChar w:fldCharType="separate"/>
    </w:r>
    <w:r>
      <w:t>1</w:t>
    </w:r>
    <w: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3555C" w14:textId="77777777" w:rsidR="00C4394F" w:rsidRDefault="00C4394F">
      <w:pPr>
        <w:spacing w:after="0" w:line="240" w:lineRule="auto"/>
      </w:pPr>
      <w:r>
        <w:separator/>
      </w:r>
    </w:p>
  </w:footnote>
  <w:footnote w:type="continuationSeparator" w:id="0">
    <w:p w14:paraId="6C01F64A" w14:textId="77777777" w:rsidR="00C4394F" w:rsidRDefault="00C439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A049A"/>
    <w:multiLevelType w:val="hybridMultilevel"/>
    <w:tmpl w:val="66BA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2413B"/>
    <w:multiLevelType w:val="hybridMultilevel"/>
    <w:tmpl w:val="7940F8E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0F5845E4"/>
    <w:multiLevelType w:val="hybridMultilevel"/>
    <w:tmpl w:val="E45673F0"/>
    <w:lvl w:ilvl="0" w:tplc="26AC19C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32318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7A9C0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96B0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30CE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32FD8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CE6A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D8F3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2C694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2B64FD6"/>
    <w:multiLevelType w:val="multilevel"/>
    <w:tmpl w:val="2944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3B367D"/>
    <w:multiLevelType w:val="hybridMultilevel"/>
    <w:tmpl w:val="15F82866"/>
    <w:lvl w:ilvl="0" w:tplc="552AC71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0220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4A9BB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40FA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A8F8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964D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F2C1E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EA79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7098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1F71F4A"/>
    <w:multiLevelType w:val="hybridMultilevel"/>
    <w:tmpl w:val="411E8F70"/>
    <w:lvl w:ilvl="0" w:tplc="1D243A14">
      <w:start w:val="1"/>
      <w:numFmt w:val="bullet"/>
      <w:lvlText w:val="•"/>
      <w:lvlJc w:val="left"/>
      <w:pPr>
        <w:ind w:left="705"/>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1" w:tplc="734243B4">
      <w:start w:val="1"/>
      <w:numFmt w:val="bullet"/>
      <w:lvlText w:val="o"/>
      <w:lvlJc w:val="left"/>
      <w:pPr>
        <w:ind w:left="144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2" w:tplc="AD0AE766">
      <w:start w:val="1"/>
      <w:numFmt w:val="bullet"/>
      <w:lvlText w:val="▪"/>
      <w:lvlJc w:val="left"/>
      <w:pPr>
        <w:ind w:left="216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3" w:tplc="BB44CFF6">
      <w:start w:val="1"/>
      <w:numFmt w:val="bullet"/>
      <w:lvlText w:val="•"/>
      <w:lvlJc w:val="left"/>
      <w:pPr>
        <w:ind w:left="2880"/>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4" w:tplc="8646C28C">
      <w:start w:val="1"/>
      <w:numFmt w:val="bullet"/>
      <w:lvlText w:val="o"/>
      <w:lvlJc w:val="left"/>
      <w:pPr>
        <w:ind w:left="360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5" w:tplc="25D4B426">
      <w:start w:val="1"/>
      <w:numFmt w:val="bullet"/>
      <w:lvlText w:val="▪"/>
      <w:lvlJc w:val="left"/>
      <w:pPr>
        <w:ind w:left="432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6" w:tplc="B6788C36">
      <w:start w:val="1"/>
      <w:numFmt w:val="bullet"/>
      <w:lvlText w:val="•"/>
      <w:lvlJc w:val="left"/>
      <w:pPr>
        <w:ind w:left="5040"/>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7" w:tplc="53F0A8EE">
      <w:start w:val="1"/>
      <w:numFmt w:val="bullet"/>
      <w:lvlText w:val="o"/>
      <w:lvlJc w:val="left"/>
      <w:pPr>
        <w:ind w:left="576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8" w:tplc="39806EAA">
      <w:start w:val="1"/>
      <w:numFmt w:val="bullet"/>
      <w:lvlText w:val="▪"/>
      <w:lvlJc w:val="left"/>
      <w:pPr>
        <w:ind w:left="648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abstractNum>
  <w:abstractNum w:abstractNumId="6" w15:restartNumberingAfterBreak="0">
    <w:nsid w:val="35D74471"/>
    <w:multiLevelType w:val="hybridMultilevel"/>
    <w:tmpl w:val="D1983A02"/>
    <w:lvl w:ilvl="0" w:tplc="F0383FCC">
      <w:start w:val="1"/>
      <w:numFmt w:val="bullet"/>
      <w:lvlText w:val=""/>
      <w:lvlJc w:val="left"/>
      <w:pPr>
        <w:ind w:left="1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3D8A6D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0028BB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698B75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11853A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8A374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B0072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C5EBF8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9A04DF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7CC5AEA"/>
    <w:multiLevelType w:val="hybridMultilevel"/>
    <w:tmpl w:val="0C125486"/>
    <w:lvl w:ilvl="0" w:tplc="3216CD1C">
      <w:start w:val="1"/>
      <w:numFmt w:val="bullet"/>
      <w:lvlText w:val="•"/>
      <w:lvlJc w:val="left"/>
      <w:pPr>
        <w:ind w:left="705"/>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1" w:tplc="4A449148">
      <w:start w:val="1"/>
      <w:numFmt w:val="bullet"/>
      <w:lvlText w:val="o"/>
      <w:lvlJc w:val="left"/>
      <w:pPr>
        <w:ind w:left="144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2" w:tplc="E3700298">
      <w:start w:val="1"/>
      <w:numFmt w:val="bullet"/>
      <w:lvlText w:val="▪"/>
      <w:lvlJc w:val="left"/>
      <w:pPr>
        <w:ind w:left="216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3" w:tplc="F42282CA">
      <w:start w:val="1"/>
      <w:numFmt w:val="bullet"/>
      <w:lvlText w:val="•"/>
      <w:lvlJc w:val="left"/>
      <w:pPr>
        <w:ind w:left="2880"/>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4" w:tplc="FFC4B2EC">
      <w:start w:val="1"/>
      <w:numFmt w:val="bullet"/>
      <w:lvlText w:val="o"/>
      <w:lvlJc w:val="left"/>
      <w:pPr>
        <w:ind w:left="360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5" w:tplc="A4B6442A">
      <w:start w:val="1"/>
      <w:numFmt w:val="bullet"/>
      <w:lvlText w:val="▪"/>
      <w:lvlJc w:val="left"/>
      <w:pPr>
        <w:ind w:left="432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6" w:tplc="5EA0AFB8">
      <w:start w:val="1"/>
      <w:numFmt w:val="bullet"/>
      <w:lvlText w:val="•"/>
      <w:lvlJc w:val="left"/>
      <w:pPr>
        <w:ind w:left="5040"/>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7" w:tplc="D9F04596">
      <w:start w:val="1"/>
      <w:numFmt w:val="bullet"/>
      <w:lvlText w:val="o"/>
      <w:lvlJc w:val="left"/>
      <w:pPr>
        <w:ind w:left="576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8" w:tplc="E5D6D4DA">
      <w:start w:val="1"/>
      <w:numFmt w:val="bullet"/>
      <w:lvlText w:val="▪"/>
      <w:lvlJc w:val="left"/>
      <w:pPr>
        <w:ind w:left="648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abstractNum>
  <w:abstractNum w:abstractNumId="8" w15:restartNumberingAfterBreak="0">
    <w:nsid w:val="423708B1"/>
    <w:multiLevelType w:val="hybridMultilevel"/>
    <w:tmpl w:val="543E3F60"/>
    <w:lvl w:ilvl="0" w:tplc="AF1A1656">
      <w:start w:val="1"/>
      <w:numFmt w:val="bullet"/>
      <w:lvlText w:val="•"/>
      <w:lvlJc w:val="left"/>
      <w:pPr>
        <w:ind w:left="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AEBCD4">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A852CE">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CA5D56">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86046A">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EC834C">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D06B90">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483D8C">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DCD73E">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EEA1A98"/>
    <w:multiLevelType w:val="hybridMultilevel"/>
    <w:tmpl w:val="EBBE5ACC"/>
    <w:lvl w:ilvl="0" w:tplc="BD70E5C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4E9F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B88D3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3A22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B2A64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96A5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5868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56033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54542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87F3E40"/>
    <w:multiLevelType w:val="hybridMultilevel"/>
    <w:tmpl w:val="C2D4D368"/>
    <w:lvl w:ilvl="0" w:tplc="C0D2E6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9200F8">
      <w:start w:val="1"/>
      <w:numFmt w:val="bullet"/>
      <w:lvlText w:val="o"/>
      <w:lvlJc w:val="left"/>
      <w:pPr>
        <w:ind w:left="1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64D394">
      <w:start w:val="1"/>
      <w:numFmt w:val="bullet"/>
      <w:lvlText w:val="▪"/>
      <w:lvlJc w:val="left"/>
      <w:pPr>
        <w:ind w:left="2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E66F20">
      <w:start w:val="1"/>
      <w:numFmt w:val="bullet"/>
      <w:lvlText w:val="•"/>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C40E5C">
      <w:start w:val="1"/>
      <w:numFmt w:val="bullet"/>
      <w:lvlText w:val="o"/>
      <w:lvlJc w:val="left"/>
      <w:pPr>
        <w:ind w:left="3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7C1DE6">
      <w:start w:val="1"/>
      <w:numFmt w:val="bullet"/>
      <w:lvlText w:val="▪"/>
      <w:lvlJc w:val="left"/>
      <w:pPr>
        <w:ind w:left="4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70F8B6">
      <w:start w:val="1"/>
      <w:numFmt w:val="bullet"/>
      <w:lvlText w:val="•"/>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5AF656">
      <w:start w:val="1"/>
      <w:numFmt w:val="bullet"/>
      <w:lvlText w:val="o"/>
      <w:lvlJc w:val="left"/>
      <w:pPr>
        <w:ind w:left="5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1A8B70">
      <w:start w:val="1"/>
      <w:numFmt w:val="bullet"/>
      <w:lvlText w:val="▪"/>
      <w:lvlJc w:val="left"/>
      <w:pPr>
        <w:ind w:left="6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C3933E0"/>
    <w:multiLevelType w:val="hybridMultilevel"/>
    <w:tmpl w:val="9738D9AE"/>
    <w:lvl w:ilvl="0" w:tplc="8F286EEE">
      <w:start w:val="1"/>
      <w:numFmt w:val="bullet"/>
      <w:lvlText w:val="•"/>
      <w:lvlJc w:val="left"/>
      <w:pPr>
        <w:ind w:left="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242CE2">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546BDA">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F4736C">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0CFE66">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48C1C4">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A4FE00">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643A98">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9AB050">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C671424"/>
    <w:multiLevelType w:val="multilevel"/>
    <w:tmpl w:val="AA2C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D0541D"/>
    <w:multiLevelType w:val="hybridMultilevel"/>
    <w:tmpl w:val="2CE0F012"/>
    <w:lvl w:ilvl="0" w:tplc="6B007734">
      <w:start w:val="1"/>
      <w:numFmt w:val="bullet"/>
      <w:lvlText w:val="•"/>
      <w:lvlJc w:val="left"/>
      <w:pPr>
        <w:ind w:left="705"/>
      </w:pPr>
      <w:rPr>
        <w:rFonts w:ascii="Arial" w:eastAsia="Arial" w:hAnsi="Arial" w:cs="Arial"/>
        <w:b w:val="0"/>
        <w:i w:val="0"/>
        <w:strike w:val="0"/>
        <w:dstrike w:val="0"/>
        <w:color w:val="212121"/>
        <w:sz w:val="24"/>
        <w:szCs w:val="24"/>
        <w:u w:val="none" w:color="000000"/>
        <w:bdr w:val="none" w:sz="0" w:space="0" w:color="auto"/>
        <w:shd w:val="clear" w:color="auto" w:fill="auto"/>
        <w:vertAlign w:val="baseline"/>
      </w:rPr>
    </w:lvl>
    <w:lvl w:ilvl="1" w:tplc="8F86A9FC">
      <w:start w:val="1"/>
      <w:numFmt w:val="bullet"/>
      <w:lvlText w:val="o"/>
      <w:lvlJc w:val="left"/>
      <w:pPr>
        <w:ind w:left="1440"/>
      </w:pPr>
      <w:rPr>
        <w:rFonts w:ascii="Segoe UI Symbol" w:eastAsia="Segoe UI Symbol" w:hAnsi="Segoe UI Symbol" w:cs="Segoe UI Symbol"/>
        <w:b w:val="0"/>
        <w:i w:val="0"/>
        <w:strike w:val="0"/>
        <w:dstrike w:val="0"/>
        <w:color w:val="212121"/>
        <w:sz w:val="24"/>
        <w:szCs w:val="24"/>
        <w:u w:val="none" w:color="000000"/>
        <w:bdr w:val="none" w:sz="0" w:space="0" w:color="auto"/>
        <w:shd w:val="clear" w:color="auto" w:fill="auto"/>
        <w:vertAlign w:val="baseline"/>
      </w:rPr>
    </w:lvl>
    <w:lvl w:ilvl="2" w:tplc="CEC88F3E">
      <w:start w:val="1"/>
      <w:numFmt w:val="bullet"/>
      <w:lvlText w:val="▪"/>
      <w:lvlJc w:val="left"/>
      <w:pPr>
        <w:ind w:left="2160"/>
      </w:pPr>
      <w:rPr>
        <w:rFonts w:ascii="Segoe UI Symbol" w:eastAsia="Segoe UI Symbol" w:hAnsi="Segoe UI Symbol" w:cs="Segoe UI Symbol"/>
        <w:b w:val="0"/>
        <w:i w:val="0"/>
        <w:strike w:val="0"/>
        <w:dstrike w:val="0"/>
        <w:color w:val="212121"/>
        <w:sz w:val="24"/>
        <w:szCs w:val="24"/>
        <w:u w:val="none" w:color="000000"/>
        <w:bdr w:val="none" w:sz="0" w:space="0" w:color="auto"/>
        <w:shd w:val="clear" w:color="auto" w:fill="auto"/>
        <w:vertAlign w:val="baseline"/>
      </w:rPr>
    </w:lvl>
    <w:lvl w:ilvl="3" w:tplc="A664CB70">
      <w:start w:val="1"/>
      <w:numFmt w:val="bullet"/>
      <w:lvlText w:val="•"/>
      <w:lvlJc w:val="left"/>
      <w:pPr>
        <w:ind w:left="2880"/>
      </w:pPr>
      <w:rPr>
        <w:rFonts w:ascii="Arial" w:eastAsia="Arial" w:hAnsi="Arial" w:cs="Arial"/>
        <w:b w:val="0"/>
        <w:i w:val="0"/>
        <w:strike w:val="0"/>
        <w:dstrike w:val="0"/>
        <w:color w:val="212121"/>
        <w:sz w:val="24"/>
        <w:szCs w:val="24"/>
        <w:u w:val="none" w:color="000000"/>
        <w:bdr w:val="none" w:sz="0" w:space="0" w:color="auto"/>
        <w:shd w:val="clear" w:color="auto" w:fill="auto"/>
        <w:vertAlign w:val="baseline"/>
      </w:rPr>
    </w:lvl>
    <w:lvl w:ilvl="4" w:tplc="3362B48A">
      <w:start w:val="1"/>
      <w:numFmt w:val="bullet"/>
      <w:lvlText w:val="o"/>
      <w:lvlJc w:val="left"/>
      <w:pPr>
        <w:ind w:left="3600"/>
      </w:pPr>
      <w:rPr>
        <w:rFonts w:ascii="Segoe UI Symbol" w:eastAsia="Segoe UI Symbol" w:hAnsi="Segoe UI Symbol" w:cs="Segoe UI Symbol"/>
        <w:b w:val="0"/>
        <w:i w:val="0"/>
        <w:strike w:val="0"/>
        <w:dstrike w:val="0"/>
        <w:color w:val="212121"/>
        <w:sz w:val="24"/>
        <w:szCs w:val="24"/>
        <w:u w:val="none" w:color="000000"/>
        <w:bdr w:val="none" w:sz="0" w:space="0" w:color="auto"/>
        <w:shd w:val="clear" w:color="auto" w:fill="auto"/>
        <w:vertAlign w:val="baseline"/>
      </w:rPr>
    </w:lvl>
    <w:lvl w:ilvl="5" w:tplc="A38CB71C">
      <w:start w:val="1"/>
      <w:numFmt w:val="bullet"/>
      <w:lvlText w:val="▪"/>
      <w:lvlJc w:val="left"/>
      <w:pPr>
        <w:ind w:left="4320"/>
      </w:pPr>
      <w:rPr>
        <w:rFonts w:ascii="Segoe UI Symbol" w:eastAsia="Segoe UI Symbol" w:hAnsi="Segoe UI Symbol" w:cs="Segoe UI Symbol"/>
        <w:b w:val="0"/>
        <w:i w:val="0"/>
        <w:strike w:val="0"/>
        <w:dstrike w:val="0"/>
        <w:color w:val="212121"/>
        <w:sz w:val="24"/>
        <w:szCs w:val="24"/>
        <w:u w:val="none" w:color="000000"/>
        <w:bdr w:val="none" w:sz="0" w:space="0" w:color="auto"/>
        <w:shd w:val="clear" w:color="auto" w:fill="auto"/>
        <w:vertAlign w:val="baseline"/>
      </w:rPr>
    </w:lvl>
    <w:lvl w:ilvl="6" w:tplc="31D63E0A">
      <w:start w:val="1"/>
      <w:numFmt w:val="bullet"/>
      <w:lvlText w:val="•"/>
      <w:lvlJc w:val="left"/>
      <w:pPr>
        <w:ind w:left="5040"/>
      </w:pPr>
      <w:rPr>
        <w:rFonts w:ascii="Arial" w:eastAsia="Arial" w:hAnsi="Arial" w:cs="Arial"/>
        <w:b w:val="0"/>
        <w:i w:val="0"/>
        <w:strike w:val="0"/>
        <w:dstrike w:val="0"/>
        <w:color w:val="212121"/>
        <w:sz w:val="24"/>
        <w:szCs w:val="24"/>
        <w:u w:val="none" w:color="000000"/>
        <w:bdr w:val="none" w:sz="0" w:space="0" w:color="auto"/>
        <w:shd w:val="clear" w:color="auto" w:fill="auto"/>
        <w:vertAlign w:val="baseline"/>
      </w:rPr>
    </w:lvl>
    <w:lvl w:ilvl="7" w:tplc="5E6CE442">
      <w:start w:val="1"/>
      <w:numFmt w:val="bullet"/>
      <w:lvlText w:val="o"/>
      <w:lvlJc w:val="left"/>
      <w:pPr>
        <w:ind w:left="5760"/>
      </w:pPr>
      <w:rPr>
        <w:rFonts w:ascii="Segoe UI Symbol" w:eastAsia="Segoe UI Symbol" w:hAnsi="Segoe UI Symbol" w:cs="Segoe UI Symbol"/>
        <w:b w:val="0"/>
        <w:i w:val="0"/>
        <w:strike w:val="0"/>
        <w:dstrike w:val="0"/>
        <w:color w:val="212121"/>
        <w:sz w:val="24"/>
        <w:szCs w:val="24"/>
        <w:u w:val="none" w:color="000000"/>
        <w:bdr w:val="none" w:sz="0" w:space="0" w:color="auto"/>
        <w:shd w:val="clear" w:color="auto" w:fill="auto"/>
        <w:vertAlign w:val="baseline"/>
      </w:rPr>
    </w:lvl>
    <w:lvl w:ilvl="8" w:tplc="53348C6E">
      <w:start w:val="1"/>
      <w:numFmt w:val="bullet"/>
      <w:lvlText w:val="▪"/>
      <w:lvlJc w:val="left"/>
      <w:pPr>
        <w:ind w:left="6480"/>
      </w:pPr>
      <w:rPr>
        <w:rFonts w:ascii="Segoe UI Symbol" w:eastAsia="Segoe UI Symbol" w:hAnsi="Segoe UI Symbol" w:cs="Segoe UI Symbol"/>
        <w:b w:val="0"/>
        <w:i w:val="0"/>
        <w:strike w:val="0"/>
        <w:dstrike w:val="0"/>
        <w:color w:val="212121"/>
        <w:sz w:val="24"/>
        <w:szCs w:val="24"/>
        <w:u w:val="none" w:color="000000"/>
        <w:bdr w:val="none" w:sz="0" w:space="0" w:color="auto"/>
        <w:shd w:val="clear" w:color="auto" w:fill="auto"/>
        <w:vertAlign w:val="baseline"/>
      </w:rPr>
    </w:lvl>
  </w:abstractNum>
  <w:abstractNum w:abstractNumId="14" w15:restartNumberingAfterBreak="0">
    <w:nsid w:val="626A5643"/>
    <w:multiLevelType w:val="hybridMultilevel"/>
    <w:tmpl w:val="3D36B1EE"/>
    <w:lvl w:ilvl="0" w:tplc="7D906C8A">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DC4990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924046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C90AE5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F7AF13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E0854F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530226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A5E0D6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128102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2BB6AD7"/>
    <w:multiLevelType w:val="hybridMultilevel"/>
    <w:tmpl w:val="05724920"/>
    <w:lvl w:ilvl="0" w:tplc="AD0C1A2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3E6EF4">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36F24A">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88D216">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BAB3F8">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BE2952">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7CB00E">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EA860A">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DC8670">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66A3F1A"/>
    <w:multiLevelType w:val="hybridMultilevel"/>
    <w:tmpl w:val="2048B136"/>
    <w:lvl w:ilvl="0" w:tplc="EDA43FB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52B0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9AAB6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E0B0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10E62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0609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5859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8436B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D6F0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6B746FC"/>
    <w:multiLevelType w:val="multilevel"/>
    <w:tmpl w:val="EB34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B475AB0"/>
    <w:multiLevelType w:val="hybridMultilevel"/>
    <w:tmpl w:val="A5E86270"/>
    <w:lvl w:ilvl="0" w:tplc="F79CE476">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9C46E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20496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FA293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0E5AA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AEC78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32383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140A5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4D93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F8C143B"/>
    <w:multiLevelType w:val="hybridMultilevel"/>
    <w:tmpl w:val="AEB6FCBC"/>
    <w:lvl w:ilvl="0" w:tplc="6FBCF19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2E648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9EEC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CE4C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02E7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68D7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A6CE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9E72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7A46C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03028F6"/>
    <w:multiLevelType w:val="hybridMultilevel"/>
    <w:tmpl w:val="5002C2CE"/>
    <w:lvl w:ilvl="0" w:tplc="DF405DCE">
      <w:start w:val="1"/>
      <w:numFmt w:val="bullet"/>
      <w:lvlText w:val="•"/>
      <w:lvlJc w:val="left"/>
      <w:pPr>
        <w:ind w:left="705"/>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1" w:tplc="138E9766">
      <w:start w:val="1"/>
      <w:numFmt w:val="bullet"/>
      <w:lvlText w:val="o"/>
      <w:lvlJc w:val="left"/>
      <w:pPr>
        <w:ind w:left="144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2" w:tplc="A4469E98">
      <w:start w:val="1"/>
      <w:numFmt w:val="bullet"/>
      <w:lvlText w:val="▪"/>
      <w:lvlJc w:val="left"/>
      <w:pPr>
        <w:ind w:left="216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3" w:tplc="A7585B28">
      <w:start w:val="1"/>
      <w:numFmt w:val="bullet"/>
      <w:lvlText w:val="•"/>
      <w:lvlJc w:val="left"/>
      <w:pPr>
        <w:ind w:left="2880"/>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4" w:tplc="A01258CA">
      <w:start w:val="1"/>
      <w:numFmt w:val="bullet"/>
      <w:lvlText w:val="o"/>
      <w:lvlJc w:val="left"/>
      <w:pPr>
        <w:ind w:left="360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5" w:tplc="C694CF1C">
      <w:start w:val="1"/>
      <w:numFmt w:val="bullet"/>
      <w:lvlText w:val="▪"/>
      <w:lvlJc w:val="left"/>
      <w:pPr>
        <w:ind w:left="432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6" w:tplc="F05CC0BA">
      <w:start w:val="1"/>
      <w:numFmt w:val="bullet"/>
      <w:lvlText w:val="•"/>
      <w:lvlJc w:val="left"/>
      <w:pPr>
        <w:ind w:left="5040"/>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7" w:tplc="37FAC8B6">
      <w:start w:val="1"/>
      <w:numFmt w:val="bullet"/>
      <w:lvlText w:val="o"/>
      <w:lvlJc w:val="left"/>
      <w:pPr>
        <w:ind w:left="576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8" w:tplc="7E7247A8">
      <w:start w:val="1"/>
      <w:numFmt w:val="bullet"/>
      <w:lvlText w:val="▪"/>
      <w:lvlJc w:val="left"/>
      <w:pPr>
        <w:ind w:left="6480"/>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abstractNum>
  <w:abstractNum w:abstractNumId="21" w15:restartNumberingAfterBreak="0">
    <w:nsid w:val="707C0965"/>
    <w:multiLevelType w:val="hybridMultilevel"/>
    <w:tmpl w:val="156062E0"/>
    <w:lvl w:ilvl="0" w:tplc="AF98D4F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FE97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F8F1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D625E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D4330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8290D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B276E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8A9DC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C484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3A561EE"/>
    <w:multiLevelType w:val="hybridMultilevel"/>
    <w:tmpl w:val="558C64E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3" w15:restartNumberingAfterBreak="0">
    <w:nsid w:val="7FCF6D14"/>
    <w:multiLevelType w:val="hybridMultilevel"/>
    <w:tmpl w:val="C570049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11"/>
  </w:num>
  <w:num w:numId="2">
    <w:abstractNumId w:val="7"/>
  </w:num>
  <w:num w:numId="3">
    <w:abstractNumId w:val="5"/>
  </w:num>
  <w:num w:numId="4">
    <w:abstractNumId w:val="20"/>
  </w:num>
  <w:num w:numId="5">
    <w:abstractNumId w:val="8"/>
  </w:num>
  <w:num w:numId="6">
    <w:abstractNumId w:val="2"/>
  </w:num>
  <w:num w:numId="7">
    <w:abstractNumId w:val="4"/>
  </w:num>
  <w:num w:numId="8">
    <w:abstractNumId w:val="9"/>
  </w:num>
  <w:num w:numId="9">
    <w:abstractNumId w:val="15"/>
  </w:num>
  <w:num w:numId="10">
    <w:abstractNumId w:val="21"/>
  </w:num>
  <w:num w:numId="11">
    <w:abstractNumId w:val="6"/>
  </w:num>
  <w:num w:numId="12">
    <w:abstractNumId w:val="14"/>
  </w:num>
  <w:num w:numId="13">
    <w:abstractNumId w:val="16"/>
  </w:num>
  <w:num w:numId="14">
    <w:abstractNumId w:val="10"/>
  </w:num>
  <w:num w:numId="15">
    <w:abstractNumId w:val="19"/>
  </w:num>
  <w:num w:numId="16">
    <w:abstractNumId w:val="13"/>
  </w:num>
  <w:num w:numId="17">
    <w:abstractNumId w:val="18"/>
  </w:num>
  <w:num w:numId="18">
    <w:abstractNumId w:val="1"/>
  </w:num>
  <w:num w:numId="19">
    <w:abstractNumId w:val="22"/>
  </w:num>
  <w:num w:numId="20">
    <w:abstractNumId w:val="23"/>
  </w:num>
  <w:num w:numId="21">
    <w:abstractNumId w:val="3"/>
  </w:num>
  <w:num w:numId="22">
    <w:abstractNumId w:val="12"/>
  </w:num>
  <w:num w:numId="23">
    <w:abstractNumId w:val="17"/>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A0E"/>
    <w:rsid w:val="00001768"/>
    <w:rsid w:val="00023629"/>
    <w:rsid w:val="000236C6"/>
    <w:rsid w:val="00025AC4"/>
    <w:rsid w:val="00040390"/>
    <w:rsid w:val="00042790"/>
    <w:rsid w:val="000544E2"/>
    <w:rsid w:val="00055E64"/>
    <w:rsid w:val="00070963"/>
    <w:rsid w:val="00082A8C"/>
    <w:rsid w:val="000851D4"/>
    <w:rsid w:val="00090222"/>
    <w:rsid w:val="00094CFD"/>
    <w:rsid w:val="00097116"/>
    <w:rsid w:val="000A2A0E"/>
    <w:rsid w:val="000B2EF3"/>
    <w:rsid w:val="000B5A49"/>
    <w:rsid w:val="000C738D"/>
    <w:rsid w:val="000D1CFE"/>
    <w:rsid w:val="000E7B74"/>
    <w:rsid w:val="00117468"/>
    <w:rsid w:val="00124544"/>
    <w:rsid w:val="0013775D"/>
    <w:rsid w:val="00162DAB"/>
    <w:rsid w:val="00194B82"/>
    <w:rsid w:val="001C06B1"/>
    <w:rsid w:val="001C71AD"/>
    <w:rsid w:val="0020380E"/>
    <w:rsid w:val="00207F00"/>
    <w:rsid w:val="002106ED"/>
    <w:rsid w:val="00223DDF"/>
    <w:rsid w:val="0023191C"/>
    <w:rsid w:val="00235493"/>
    <w:rsid w:val="00237275"/>
    <w:rsid w:val="00251ECF"/>
    <w:rsid w:val="002524B1"/>
    <w:rsid w:val="002726CA"/>
    <w:rsid w:val="00274538"/>
    <w:rsid w:val="0028173B"/>
    <w:rsid w:val="00284A1A"/>
    <w:rsid w:val="00294279"/>
    <w:rsid w:val="00297292"/>
    <w:rsid w:val="002A2BA9"/>
    <w:rsid w:val="002E6D2D"/>
    <w:rsid w:val="002F56FA"/>
    <w:rsid w:val="003421A5"/>
    <w:rsid w:val="003430B7"/>
    <w:rsid w:val="003554E1"/>
    <w:rsid w:val="0037102D"/>
    <w:rsid w:val="0037725A"/>
    <w:rsid w:val="003B6039"/>
    <w:rsid w:val="003B6F32"/>
    <w:rsid w:val="003F42DB"/>
    <w:rsid w:val="004271B4"/>
    <w:rsid w:val="00440229"/>
    <w:rsid w:val="00441820"/>
    <w:rsid w:val="00466793"/>
    <w:rsid w:val="00472F63"/>
    <w:rsid w:val="004A5953"/>
    <w:rsid w:val="004B7C75"/>
    <w:rsid w:val="004C774A"/>
    <w:rsid w:val="004D1E02"/>
    <w:rsid w:val="004E344F"/>
    <w:rsid w:val="00522082"/>
    <w:rsid w:val="00525E9D"/>
    <w:rsid w:val="0053779C"/>
    <w:rsid w:val="0055661A"/>
    <w:rsid w:val="0057238F"/>
    <w:rsid w:val="00582DBB"/>
    <w:rsid w:val="005A015D"/>
    <w:rsid w:val="005D15C3"/>
    <w:rsid w:val="005F26A7"/>
    <w:rsid w:val="00601CDE"/>
    <w:rsid w:val="006032A3"/>
    <w:rsid w:val="006168F9"/>
    <w:rsid w:val="00624147"/>
    <w:rsid w:val="00625B60"/>
    <w:rsid w:val="0065141B"/>
    <w:rsid w:val="00656CF1"/>
    <w:rsid w:val="006A0E03"/>
    <w:rsid w:val="006B40A6"/>
    <w:rsid w:val="006C67A3"/>
    <w:rsid w:val="006C68D4"/>
    <w:rsid w:val="006C7144"/>
    <w:rsid w:val="006E5F41"/>
    <w:rsid w:val="006F57DA"/>
    <w:rsid w:val="0070539B"/>
    <w:rsid w:val="0071410C"/>
    <w:rsid w:val="007562E4"/>
    <w:rsid w:val="00766BF8"/>
    <w:rsid w:val="007878B3"/>
    <w:rsid w:val="007A7486"/>
    <w:rsid w:val="007B3A95"/>
    <w:rsid w:val="007C1EDE"/>
    <w:rsid w:val="007D5598"/>
    <w:rsid w:val="007E0200"/>
    <w:rsid w:val="007E0510"/>
    <w:rsid w:val="007F6F88"/>
    <w:rsid w:val="00804B63"/>
    <w:rsid w:val="00830D25"/>
    <w:rsid w:val="008315BA"/>
    <w:rsid w:val="00842B30"/>
    <w:rsid w:val="00846535"/>
    <w:rsid w:val="00863F56"/>
    <w:rsid w:val="00881B98"/>
    <w:rsid w:val="00890E2D"/>
    <w:rsid w:val="008925C1"/>
    <w:rsid w:val="00894028"/>
    <w:rsid w:val="0089583C"/>
    <w:rsid w:val="008A11EA"/>
    <w:rsid w:val="008D2CFE"/>
    <w:rsid w:val="008D3390"/>
    <w:rsid w:val="008D55B1"/>
    <w:rsid w:val="008E303D"/>
    <w:rsid w:val="008E7F86"/>
    <w:rsid w:val="008F1FD5"/>
    <w:rsid w:val="008F2652"/>
    <w:rsid w:val="00933421"/>
    <w:rsid w:val="00950B88"/>
    <w:rsid w:val="00983B27"/>
    <w:rsid w:val="009C02FC"/>
    <w:rsid w:val="009C0FC2"/>
    <w:rsid w:val="009F3996"/>
    <w:rsid w:val="009F60AF"/>
    <w:rsid w:val="00A02A95"/>
    <w:rsid w:val="00A13B25"/>
    <w:rsid w:val="00A16DC9"/>
    <w:rsid w:val="00A20928"/>
    <w:rsid w:val="00A22E67"/>
    <w:rsid w:val="00A3378D"/>
    <w:rsid w:val="00A42D92"/>
    <w:rsid w:val="00A56CC5"/>
    <w:rsid w:val="00A66543"/>
    <w:rsid w:val="00A963D1"/>
    <w:rsid w:val="00AD142D"/>
    <w:rsid w:val="00AE4976"/>
    <w:rsid w:val="00AE6770"/>
    <w:rsid w:val="00AF06E0"/>
    <w:rsid w:val="00B13F4B"/>
    <w:rsid w:val="00B444DA"/>
    <w:rsid w:val="00B46C3E"/>
    <w:rsid w:val="00B5588B"/>
    <w:rsid w:val="00B80D55"/>
    <w:rsid w:val="00BC67A4"/>
    <w:rsid w:val="00BF3667"/>
    <w:rsid w:val="00BF4FE6"/>
    <w:rsid w:val="00BF698D"/>
    <w:rsid w:val="00C048F6"/>
    <w:rsid w:val="00C16B7E"/>
    <w:rsid w:val="00C4394F"/>
    <w:rsid w:val="00C637AC"/>
    <w:rsid w:val="00C64923"/>
    <w:rsid w:val="00C777F5"/>
    <w:rsid w:val="00C826D3"/>
    <w:rsid w:val="00C86757"/>
    <w:rsid w:val="00C86C97"/>
    <w:rsid w:val="00CA1529"/>
    <w:rsid w:val="00CB48DE"/>
    <w:rsid w:val="00CB6FD7"/>
    <w:rsid w:val="00CC2286"/>
    <w:rsid w:val="00CD2B8E"/>
    <w:rsid w:val="00CE77A3"/>
    <w:rsid w:val="00D13E92"/>
    <w:rsid w:val="00D23699"/>
    <w:rsid w:val="00D321F8"/>
    <w:rsid w:val="00D563C1"/>
    <w:rsid w:val="00D9105D"/>
    <w:rsid w:val="00D96E00"/>
    <w:rsid w:val="00DA491C"/>
    <w:rsid w:val="00DB13E5"/>
    <w:rsid w:val="00DC0B3A"/>
    <w:rsid w:val="00DC510A"/>
    <w:rsid w:val="00DC58C2"/>
    <w:rsid w:val="00DF6D57"/>
    <w:rsid w:val="00E31930"/>
    <w:rsid w:val="00E44FAD"/>
    <w:rsid w:val="00E62CE8"/>
    <w:rsid w:val="00E8092A"/>
    <w:rsid w:val="00E860CC"/>
    <w:rsid w:val="00E94E92"/>
    <w:rsid w:val="00EA001B"/>
    <w:rsid w:val="00EA597A"/>
    <w:rsid w:val="00EE1EB2"/>
    <w:rsid w:val="00EE2D75"/>
    <w:rsid w:val="00EE3239"/>
    <w:rsid w:val="00EF5881"/>
    <w:rsid w:val="00F1270E"/>
    <w:rsid w:val="00F1560C"/>
    <w:rsid w:val="00F304A2"/>
    <w:rsid w:val="00F46361"/>
    <w:rsid w:val="00F634FF"/>
    <w:rsid w:val="00F71F25"/>
    <w:rsid w:val="00FA5895"/>
    <w:rsid w:val="00FD29D5"/>
    <w:rsid w:val="00FF6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AEFC6C"/>
  <w15:docId w15:val="{3E71874C-57A0-4B1C-AF25-66F0D16D5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4"/>
      <w:ind w:left="10" w:hanging="10"/>
      <w:outlineLvl w:val="0"/>
    </w:pPr>
    <w:rPr>
      <w:rFonts w:ascii="Calibri" w:eastAsia="Calibri" w:hAnsi="Calibri" w:cs="Calibri"/>
      <w:color w:val="538135"/>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538135"/>
      <w:sz w:val="28"/>
    </w:rPr>
  </w:style>
  <w:style w:type="paragraph" w:styleId="Heading3">
    <w:name w:val="heading 3"/>
    <w:next w:val="Normal"/>
    <w:link w:val="Heading3Char"/>
    <w:uiPriority w:val="9"/>
    <w:unhideWhenUsed/>
    <w:qFormat/>
    <w:pPr>
      <w:keepNext/>
      <w:keepLines/>
      <w:spacing w:after="4"/>
      <w:ind w:left="10" w:hanging="10"/>
      <w:outlineLvl w:val="2"/>
    </w:pPr>
    <w:rPr>
      <w:rFonts w:ascii="Calibri" w:eastAsia="Calibri" w:hAnsi="Calibri" w:cs="Calibri"/>
      <w:color w:val="538135"/>
      <w:sz w:val="28"/>
    </w:rPr>
  </w:style>
  <w:style w:type="paragraph" w:styleId="Heading4">
    <w:name w:val="heading 4"/>
    <w:next w:val="Normal"/>
    <w:link w:val="Heading4Char"/>
    <w:uiPriority w:val="9"/>
    <w:unhideWhenUsed/>
    <w:qFormat/>
    <w:pPr>
      <w:keepNext/>
      <w:keepLines/>
      <w:spacing w:after="163"/>
      <w:ind w:left="10" w:hanging="10"/>
      <w:outlineLvl w:val="3"/>
    </w:pPr>
    <w:rPr>
      <w:rFonts w:ascii="Calibri" w:eastAsia="Calibri" w:hAnsi="Calibri" w:cs="Calibri"/>
      <w:b/>
      <w:color w:val="538135"/>
      <w:sz w:val="24"/>
    </w:rPr>
  </w:style>
  <w:style w:type="paragraph" w:styleId="Heading5">
    <w:name w:val="heading 5"/>
    <w:next w:val="Normal"/>
    <w:link w:val="Heading5Char"/>
    <w:uiPriority w:val="9"/>
    <w:unhideWhenUsed/>
    <w:qFormat/>
    <w:pPr>
      <w:keepNext/>
      <w:keepLines/>
      <w:spacing w:after="163"/>
      <w:ind w:left="10" w:hanging="10"/>
      <w:outlineLvl w:val="4"/>
    </w:pPr>
    <w:rPr>
      <w:rFonts w:ascii="Calibri" w:eastAsia="Calibri" w:hAnsi="Calibri" w:cs="Calibri"/>
      <w:b/>
      <w:color w:val="53813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b/>
      <w:color w:val="538135"/>
      <w:sz w:val="24"/>
    </w:rPr>
  </w:style>
  <w:style w:type="character" w:customStyle="1" w:styleId="Heading5Char">
    <w:name w:val="Heading 5 Char"/>
    <w:link w:val="Heading5"/>
    <w:rPr>
      <w:rFonts w:ascii="Calibri" w:eastAsia="Calibri" w:hAnsi="Calibri" w:cs="Calibri"/>
      <w:b/>
      <w:color w:val="538135"/>
      <w:sz w:val="24"/>
    </w:rPr>
  </w:style>
  <w:style w:type="character" w:customStyle="1" w:styleId="Heading3Char">
    <w:name w:val="Heading 3 Char"/>
    <w:link w:val="Heading3"/>
    <w:rPr>
      <w:rFonts w:ascii="Calibri" w:eastAsia="Calibri" w:hAnsi="Calibri" w:cs="Calibri"/>
      <w:color w:val="538135"/>
      <w:sz w:val="28"/>
    </w:rPr>
  </w:style>
  <w:style w:type="character" w:customStyle="1" w:styleId="Heading1Char">
    <w:name w:val="Heading 1 Char"/>
    <w:link w:val="Heading1"/>
    <w:rPr>
      <w:rFonts w:ascii="Calibri" w:eastAsia="Calibri" w:hAnsi="Calibri" w:cs="Calibri"/>
      <w:color w:val="538135"/>
      <w:sz w:val="28"/>
    </w:rPr>
  </w:style>
  <w:style w:type="character" w:customStyle="1" w:styleId="Heading2Char">
    <w:name w:val="Heading 2 Char"/>
    <w:link w:val="Heading2"/>
    <w:rPr>
      <w:rFonts w:ascii="Calibri" w:eastAsia="Calibri" w:hAnsi="Calibri" w:cs="Calibri"/>
      <w:b/>
      <w:color w:val="538135"/>
      <w:sz w:val="28"/>
    </w:rPr>
  </w:style>
  <w:style w:type="paragraph" w:styleId="TOC1">
    <w:name w:val="toc 1"/>
    <w:hidden/>
    <w:uiPriority w:val="39"/>
    <w:pPr>
      <w:spacing w:after="100" w:line="257" w:lineRule="auto"/>
      <w:ind w:left="25" w:right="111" w:hanging="10"/>
    </w:pPr>
    <w:rPr>
      <w:rFonts w:ascii="Calibri" w:eastAsia="Calibri" w:hAnsi="Calibri" w:cs="Calibri"/>
      <w:color w:val="000000"/>
    </w:rPr>
  </w:style>
  <w:style w:type="paragraph" w:styleId="TOC2">
    <w:name w:val="toc 2"/>
    <w:hidden/>
    <w:uiPriority w:val="39"/>
    <w:pPr>
      <w:spacing w:after="99"/>
      <w:ind w:left="231" w:right="128" w:hanging="10"/>
      <w:jc w:val="right"/>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B5A49"/>
    <w:rPr>
      <w:color w:val="0563C1" w:themeColor="hyperlink"/>
      <w:u w:val="single"/>
    </w:rPr>
  </w:style>
  <w:style w:type="character" w:customStyle="1" w:styleId="UnresolvedMention1">
    <w:name w:val="Unresolved Mention1"/>
    <w:basedOn w:val="DefaultParagraphFont"/>
    <w:uiPriority w:val="99"/>
    <w:semiHidden/>
    <w:unhideWhenUsed/>
    <w:rsid w:val="000B5A49"/>
    <w:rPr>
      <w:color w:val="605E5C"/>
      <w:shd w:val="clear" w:color="auto" w:fill="E1DFDD"/>
    </w:rPr>
  </w:style>
  <w:style w:type="paragraph" w:styleId="ListParagraph">
    <w:name w:val="List Paragraph"/>
    <w:basedOn w:val="Normal"/>
    <w:uiPriority w:val="34"/>
    <w:qFormat/>
    <w:rsid w:val="00E44FAD"/>
    <w:pPr>
      <w:ind w:left="720"/>
      <w:contextualSpacing/>
    </w:pPr>
  </w:style>
  <w:style w:type="paragraph" w:styleId="Header">
    <w:name w:val="header"/>
    <w:basedOn w:val="Normal"/>
    <w:link w:val="HeaderChar"/>
    <w:uiPriority w:val="99"/>
    <w:unhideWhenUsed/>
    <w:rsid w:val="004418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1820"/>
    <w:rPr>
      <w:rFonts w:ascii="Calibri" w:eastAsia="Calibri" w:hAnsi="Calibri" w:cs="Calibri"/>
      <w:color w:val="000000"/>
    </w:rPr>
  </w:style>
  <w:style w:type="character" w:customStyle="1" w:styleId="xj35qe">
    <w:name w:val="xj35qe"/>
    <w:basedOn w:val="DefaultParagraphFont"/>
    <w:rsid w:val="009C02FC"/>
  </w:style>
  <w:style w:type="paragraph" w:styleId="FootnoteText">
    <w:name w:val="footnote text"/>
    <w:basedOn w:val="Normal"/>
    <w:link w:val="FootnoteTextChar"/>
    <w:uiPriority w:val="99"/>
    <w:semiHidden/>
    <w:unhideWhenUsed/>
    <w:rsid w:val="00CC2286"/>
    <w:pPr>
      <w:spacing w:after="0" w:line="240" w:lineRule="auto"/>
    </w:pPr>
    <w:rPr>
      <w:rFonts w:asciiTheme="minorHAnsi" w:eastAsiaTheme="minorEastAsia"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CC2286"/>
    <w:rPr>
      <w:sz w:val="20"/>
      <w:szCs w:val="20"/>
      <w:lang w:eastAsia="en-US"/>
    </w:rPr>
  </w:style>
  <w:style w:type="character" w:styleId="FootnoteReference">
    <w:name w:val="footnote reference"/>
    <w:basedOn w:val="DefaultParagraphFont"/>
    <w:uiPriority w:val="99"/>
    <w:semiHidden/>
    <w:unhideWhenUsed/>
    <w:rsid w:val="00CC2286"/>
    <w:rPr>
      <w:vertAlign w:val="superscript"/>
    </w:rPr>
  </w:style>
  <w:style w:type="paragraph" w:styleId="NormalWeb">
    <w:name w:val="Normal (Web)"/>
    <w:basedOn w:val="Normal"/>
    <w:uiPriority w:val="99"/>
    <w:semiHidden/>
    <w:unhideWhenUsed/>
    <w:rsid w:val="00656CF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UnresolvedMention2">
    <w:name w:val="Unresolved Mention2"/>
    <w:basedOn w:val="DefaultParagraphFont"/>
    <w:uiPriority w:val="99"/>
    <w:semiHidden/>
    <w:unhideWhenUsed/>
    <w:rsid w:val="00E62CE8"/>
    <w:rPr>
      <w:color w:val="605E5C"/>
      <w:shd w:val="clear" w:color="auto" w:fill="E1DFDD"/>
    </w:rPr>
  </w:style>
  <w:style w:type="character" w:customStyle="1" w:styleId="UnresolvedMention3">
    <w:name w:val="Unresolved Mention3"/>
    <w:basedOn w:val="DefaultParagraphFont"/>
    <w:uiPriority w:val="99"/>
    <w:semiHidden/>
    <w:unhideWhenUsed/>
    <w:rsid w:val="00C777F5"/>
    <w:rPr>
      <w:color w:val="605E5C"/>
      <w:shd w:val="clear" w:color="auto" w:fill="E1DFDD"/>
    </w:rPr>
  </w:style>
  <w:style w:type="character" w:customStyle="1" w:styleId="UnresolvedMention4">
    <w:name w:val="Unresolved Mention4"/>
    <w:basedOn w:val="DefaultParagraphFont"/>
    <w:uiPriority w:val="99"/>
    <w:semiHidden/>
    <w:unhideWhenUsed/>
    <w:rsid w:val="001C71AD"/>
    <w:rPr>
      <w:color w:val="605E5C"/>
      <w:shd w:val="clear" w:color="auto" w:fill="E1DFDD"/>
    </w:rPr>
  </w:style>
  <w:style w:type="paragraph" w:styleId="NoSpacing">
    <w:name w:val="No Spacing"/>
    <w:uiPriority w:val="1"/>
    <w:qFormat/>
    <w:rsid w:val="000B2EF3"/>
    <w:pPr>
      <w:spacing w:after="0" w:line="240" w:lineRule="auto"/>
    </w:pPr>
    <w:rPr>
      <w:rFonts w:ascii="Calibri" w:eastAsia="Calibri" w:hAnsi="Calibri" w:cs="Calibri"/>
      <w:color w:val="000000"/>
    </w:rPr>
  </w:style>
  <w:style w:type="character" w:customStyle="1" w:styleId="UnresolvedMention5">
    <w:name w:val="Unresolved Mention5"/>
    <w:basedOn w:val="DefaultParagraphFont"/>
    <w:uiPriority w:val="99"/>
    <w:semiHidden/>
    <w:unhideWhenUsed/>
    <w:rsid w:val="00090222"/>
    <w:rPr>
      <w:color w:val="605E5C"/>
      <w:shd w:val="clear" w:color="auto" w:fill="E1DFDD"/>
    </w:rPr>
  </w:style>
  <w:style w:type="character" w:customStyle="1" w:styleId="UnresolvedMention6">
    <w:name w:val="Unresolved Mention6"/>
    <w:basedOn w:val="DefaultParagraphFont"/>
    <w:uiPriority w:val="99"/>
    <w:semiHidden/>
    <w:unhideWhenUsed/>
    <w:rsid w:val="0028173B"/>
    <w:rPr>
      <w:color w:val="605E5C"/>
      <w:shd w:val="clear" w:color="auto" w:fill="E1DFDD"/>
    </w:rPr>
  </w:style>
  <w:style w:type="paragraph" w:styleId="BalloonText">
    <w:name w:val="Balloon Text"/>
    <w:basedOn w:val="Normal"/>
    <w:link w:val="BalloonTextChar"/>
    <w:uiPriority w:val="99"/>
    <w:semiHidden/>
    <w:unhideWhenUsed/>
    <w:rsid w:val="00C637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7AC"/>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979021">
      <w:bodyDiv w:val="1"/>
      <w:marLeft w:val="0"/>
      <w:marRight w:val="0"/>
      <w:marTop w:val="0"/>
      <w:marBottom w:val="0"/>
      <w:divBdr>
        <w:top w:val="none" w:sz="0" w:space="0" w:color="auto"/>
        <w:left w:val="none" w:sz="0" w:space="0" w:color="auto"/>
        <w:bottom w:val="none" w:sz="0" w:space="0" w:color="auto"/>
        <w:right w:val="none" w:sz="0" w:space="0" w:color="auto"/>
      </w:divBdr>
    </w:div>
    <w:div w:id="384305472">
      <w:bodyDiv w:val="1"/>
      <w:marLeft w:val="0"/>
      <w:marRight w:val="0"/>
      <w:marTop w:val="0"/>
      <w:marBottom w:val="0"/>
      <w:divBdr>
        <w:top w:val="none" w:sz="0" w:space="0" w:color="auto"/>
        <w:left w:val="none" w:sz="0" w:space="0" w:color="auto"/>
        <w:bottom w:val="none" w:sz="0" w:space="0" w:color="auto"/>
        <w:right w:val="none" w:sz="0" w:space="0" w:color="auto"/>
      </w:divBdr>
    </w:div>
    <w:div w:id="1421489709">
      <w:bodyDiv w:val="1"/>
      <w:marLeft w:val="0"/>
      <w:marRight w:val="0"/>
      <w:marTop w:val="0"/>
      <w:marBottom w:val="0"/>
      <w:divBdr>
        <w:top w:val="none" w:sz="0" w:space="0" w:color="auto"/>
        <w:left w:val="none" w:sz="0" w:space="0" w:color="auto"/>
        <w:bottom w:val="none" w:sz="0" w:space="0" w:color="auto"/>
        <w:right w:val="none" w:sz="0" w:space="0" w:color="auto"/>
      </w:divBdr>
    </w:div>
    <w:div w:id="1990551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ngland.nhs.uk/primary-care/primary-care-networks/"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hyperlink" Target="http://www.wellstreetcheadle.nhs.uk" TargetMode="External"/><Relationship Id="rId50" Type="http://schemas.openxmlformats.org/officeDocument/2006/relationships/hyperlink" Target="http://www.werringtonsurgery.nhs.uk" TargetMode="External"/><Relationship Id="rId55" Type="http://schemas.openxmlformats.org/officeDocument/2006/relationships/hyperlink" Target="http://www.altonsurgery.nhs.uk"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image" Target="media/image27.jpeg"/><Relationship Id="rId54" Type="http://schemas.openxmlformats.org/officeDocument/2006/relationships/hyperlink" Target="http://www.biddulphdoctors.nhs.uk/"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ngland.nhs.uk/primary-care/primary-care-networks/" TargetMode="External"/><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hyperlink" Target="http://www.allenstreetclinic.com" TargetMode="External"/><Relationship Id="rId53" Type="http://schemas.openxmlformats.org/officeDocument/2006/relationships/hyperlink" Target="http://www.teansurgery.co.uk"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ngland.nhs.uk/primary-care/primary-care-networks/"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hyperlink" Target="http://www.leekhealthcentre.co.uk/" TargetMode="External"/><Relationship Id="rId57" Type="http://schemas.openxmlformats.org/officeDocument/2006/relationships/hyperlink" Target="http://www.leekhealthcentre.co.uk/" TargetMode="External"/><Relationship Id="rId61" Type="http://schemas.openxmlformats.org/officeDocument/2006/relationships/fontTable" Target="fontTable.xml"/><Relationship Id="rId10" Type="http://schemas.openxmlformats.org/officeDocument/2006/relationships/hyperlink" Target="https://www.england.nhs.uk/primary-care/primary-care-networks/" TargetMode="Externa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hyperlink" Target="http://www.leekhealthcentre.co.uk/" TargetMode="External"/><Relationship Id="rId52" Type="http://schemas.openxmlformats.org/officeDocument/2006/relationships/hyperlink" Target="http://www.pmcleek.nhs.uk/" TargetMode="External"/><Relationship Id="rId6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england.nhs.uk/primary-care/primary-care-networks/" TargetMode="External"/><Relationship Id="rId14" Type="http://schemas.openxmlformats.org/officeDocument/2006/relationships/hyperlink" Target="https://www.england.nhs.uk/primary-care/primary-care-networks/"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hyperlink" Target="http://www.tardissurgery.co.uk" TargetMode="External"/><Relationship Id="rId56" Type="http://schemas.openxmlformats.org/officeDocument/2006/relationships/hyperlink" Target="http://www.waterhousesmedical.co.uk" TargetMode="External"/><Relationship Id="rId8" Type="http://schemas.openxmlformats.org/officeDocument/2006/relationships/hyperlink" Target="https://www.england.nhs.uk/primary-care/primary-care-networks/" TargetMode="External"/><Relationship Id="rId51" Type="http://schemas.openxmlformats.org/officeDocument/2006/relationships/hyperlink" Target="http://www.moorlandmedicalcentre.co.uk/" TargetMode="External"/><Relationship Id="rId3" Type="http://schemas.openxmlformats.org/officeDocument/2006/relationships/settings" Target="settings.xml"/><Relationship Id="rId12" Type="http://schemas.openxmlformats.org/officeDocument/2006/relationships/hyperlink" Target="https://www.england.nhs.uk/primary-care/primary-care-networks/" TargetMode="Externa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hyperlink" Target="http://www.biddulphdoctors.nhs.uk/" TargetMode="External"/><Relationship Id="rId5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2794</Words>
  <Characters>15931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S&amp;SHIS</Company>
  <LinksUpToDate>false</LinksUpToDate>
  <CharactersWithSpaces>18688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Wood (M83021)</dc:creator>
  <cp:keywords/>
  <cp:lastModifiedBy>Abby Emery (M83108)</cp:lastModifiedBy>
  <cp:revision>2</cp:revision>
  <cp:lastPrinted>2023-06-09T15:25:00Z</cp:lastPrinted>
  <dcterms:created xsi:type="dcterms:W3CDTF">2023-06-20T09:01:00Z</dcterms:created>
  <dcterms:modified xsi:type="dcterms:W3CDTF">2023-06-20T09:01:00Z</dcterms:modified>
</cp:coreProperties>
</file>